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adea" w:eastAsia="Caladea" w:hAnsi="Caladea" w:cs="Caladea"/>
        </w:rPr>
        <w:id w:val="-1670704943"/>
        <w:docPartObj>
          <w:docPartGallery w:val="Cover Pages"/>
          <w:docPartUnique/>
        </w:docPartObj>
      </w:sdtPr>
      <w:sdtEndPr>
        <w:rPr>
          <w:rFonts w:ascii="Times New Roman" w:eastAsiaTheme="minorHAnsi" w:hAnsiTheme="minorHAnsi" w:cstheme="minorBidi"/>
          <w:sz w:val="20"/>
        </w:rPr>
      </w:sdtEndPr>
      <w:sdtContent>
        <w:p w14:paraId="559210E4" w14:textId="77777777" w:rsidR="00E46BE2" w:rsidRDefault="000B27F7" w:rsidP="00E46BE2">
          <w:pPr>
            <w:pStyle w:val="AralkYok"/>
          </w:pPr>
          <w:r>
            <w:rPr>
              <w:noProof/>
              <w:lang w:eastAsia="tr-TR"/>
            </w:rPr>
            <mc:AlternateContent>
              <mc:Choice Requires="wps">
                <w:drawing>
                  <wp:anchor distT="0" distB="0" distL="114300" distR="114300" simplePos="0" relativeHeight="251666432" behindDoc="0" locked="0" layoutInCell="1" allowOverlap="1" wp14:anchorId="751FF8AA" wp14:editId="669375C9">
                    <wp:simplePos x="0" y="0"/>
                    <wp:positionH relativeFrom="column">
                      <wp:posOffset>3348355</wp:posOffset>
                    </wp:positionH>
                    <wp:positionV relativeFrom="paragraph">
                      <wp:posOffset>-423545</wp:posOffset>
                    </wp:positionV>
                    <wp:extent cx="1562100" cy="13716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562100" cy="1371600"/>
                            </a:xfrm>
                            <a:prstGeom prst="rect">
                              <a:avLst/>
                            </a:prstGeom>
                            <a:solidFill>
                              <a:schemeClr val="lt1"/>
                            </a:solidFill>
                            <a:ln w="6350">
                              <a:noFill/>
                            </a:ln>
                          </wps:spPr>
                          <wps:txbx>
                            <w:txbxContent>
                              <w:p w14:paraId="647FF2B4" w14:textId="77777777" w:rsidR="007D1902" w:rsidRDefault="007D190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w14:anchorId="751FF8AA" id="_x0000_t202" coordsize="21600,21600" o:spt="202" path="m,l,21600r21600,l21600,xe">
                    <v:stroke joinstyle="miter"/>
                    <v:path gradientshapeok="t" o:connecttype="rect"/>
                  </v:shapetype>
                  <v:shape id="Metin Kutusu 3" o:spid="_x0000_s1026" type="#_x0000_t202" style="position:absolute;margin-left:263.65pt;margin-top:-33.35pt;width:123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" fillcolor="white [3201]" stroked="f" strokeweight=".5pt">
                    <v:textbox>
                      <w:txbxContent>
                        <w:p w14:paraId="647FF2B4" w14:textId="77777777" w:rsidR="007D1902" w:rsidRDefault="007D1902"/>
                      </w:txbxContent>
                    </v:textbox>
                  </v:shape>
                </w:pict>
              </mc:Fallback>
            </mc:AlternateContent>
          </w:r>
          <w:r w:rsidR="00E46BE2">
            <w:rPr>
              <w:noProof/>
              <w:lang w:eastAsia="tr-TR"/>
            </w:rPr>
            <mc:AlternateContent>
              <mc:Choice Requires="wpg">
                <w:drawing>
                  <wp:anchor distT="0" distB="0" distL="114300" distR="114300" simplePos="0" relativeHeight="251658240" behindDoc="1" locked="0" layoutInCell="1" allowOverlap="1" wp14:anchorId="421A8CBE" wp14:editId="0F961E0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562225" cy="10142283"/>
                    <wp:effectExtent l="0" t="0" r="9525" b="15240"/>
                    <wp:wrapNone/>
                    <wp:docPr id="329" name="Grup 4"/>
                    <wp:cNvGraphicFramePr/>
                    <a:graphic xmlns:a="http://schemas.openxmlformats.org/drawingml/2006/main">
                      <a:graphicData uri="http://schemas.microsoft.com/office/word/2010/wordprocessingGroup">
                        <wpg:wgp>
                          <wpg:cNvGrpSpPr/>
                          <wpg:grpSpPr>
                            <a:xfrm>
                              <a:off x="0" y="0"/>
                              <a:ext cx="2562225" cy="10142283"/>
                              <a:chOff x="0" y="0"/>
                              <a:chExt cx="2253193" cy="9125712"/>
                            </a:xfrm>
                          </wpg:grpSpPr>
                          <wps:wsp>
                            <wps:cNvPr id="330" name="Dikdörtgen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numCol="1" spcCol="0" rtlCol="0" fromWordArt="0" anchor="ctr" anchorCtr="0" forceAA="0" compatLnSpc="1">
                              <a:prstTxWarp prst="textNoShape">
                                <a:avLst/>
                              </a:prstTxWarp>
                            </wps:bodyPr>
                          </wps:wsp>
                          <wps:wsp>
                            <wps:cNvPr id="331" name="Beşgen 4"/>
                            <wps:cNvSpPr/>
                            <wps:spPr>
                              <a:xfrm>
                                <a:off x="58633" y="1817663"/>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526ADF26" w14:textId="6D37B450" w:rsidR="007D1902" w:rsidRDefault="000B27F7" w:rsidP="00E46BE2">
                                      <w:pPr>
                                        <w:pStyle w:val="AralkYok"/>
                                        <w:jc w:val="right"/>
                                        <w:rPr>
                                          <w:color w:val="FFFFFF" w:themeColor="background1"/>
                                          <w:sz w:val="28"/>
                                          <w:szCs w:val="28"/>
                                        </w:rPr>
                                      </w:pPr>
                                      <w:r>
                                        <w:rPr>
                                          <w:color w:val="FFFFFF" w:themeColor="background1"/>
                                          <w:sz w:val="28"/>
                                          <w:szCs w:val="28"/>
                                        </w:rPr>
                                        <w:t>202</w:t>
                                      </w:r>
                                      <w:r w:rsidR="00307C3C">
                                        <w:rPr>
                                          <w:color w:val="FFFFFF" w:themeColor="background1"/>
                                          <w:sz w:val="28"/>
                                          <w:szCs w:val="28"/>
                                        </w:rPr>
                                        <w:t>3</w:t>
                                      </w:r>
                                      <w:r>
                                        <w:rPr>
                                          <w:color w:val="FFFFFF" w:themeColor="background1"/>
                                          <w:sz w:val="28"/>
                                          <w:szCs w:val="28"/>
                                        </w:rPr>
                                        <w:t>-202</w:t>
                                      </w:r>
                                      <w:r w:rsidR="00307C3C">
                                        <w:rPr>
                                          <w:color w:val="FFFFFF" w:themeColor="background1"/>
                                          <w:sz w:val="28"/>
                                          <w:szCs w:val="28"/>
                                        </w:rPr>
                                        <w:t>4</w:t>
                                      </w:r>
                                    </w:p>
                                  </w:sdtContent>
                                </w:sdt>
                              </w:txbxContent>
                            </wps:txbx>
                            <wps:bodyPr rot="0" spcFirstLastPara="0" vert="horz" wrap="square" lIns="91440" tIns="0" rIns="182880" bIns="0" numCol="1" spcCol="0" rtlCol="0" fromWordArt="0" anchor="ctr" anchorCtr="0" forceAA="0" compatLnSpc="1">
                              <a:prstTxWarp prst="textNoShape">
                                <a:avLst/>
                              </a:prstTxWarp>
                            </wps:bodyPr>
                          </wps:wsp>
                          <wpg:grpSp>
                            <wpg:cNvPr id="332" name="Grup 12"/>
                            <wpg:cNvGrpSpPr/>
                            <wpg:grpSpPr>
                              <a:xfrm>
                                <a:off x="76200" y="4210050"/>
                                <a:ext cx="2057400" cy="4910328"/>
                                <a:chOff x="80645" y="4211812"/>
                                <a:chExt cx="1306273" cy="3121026"/>
                              </a:xfrm>
                            </wpg:grpSpPr>
                            <wpg:grpSp>
                              <wpg:cNvPr id="333" name="Grup 14"/>
                              <wpg:cNvGrpSpPr>
                                <a:grpSpLocks noChangeAspect="1"/>
                              </wpg:cNvGrpSpPr>
                              <wpg:grpSpPr>
                                <a:xfrm>
                                  <a:off x="141062" y="4211812"/>
                                  <a:ext cx="1047750" cy="3121026"/>
                                  <a:chOff x="141062" y="4211812"/>
                                  <a:chExt cx="1047750" cy="3121026"/>
                                </a:xfrm>
                              </wpg:grpSpPr>
                              <wps:wsp>
                                <wps:cNvPr id="334" name="Serbest Biçimli 20"/>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35" name="Serbest Biçimli 21"/>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36" name="Serbest Biçimli 22"/>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37" name="Serbest Biçimli 23"/>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38" name="Serbest Biçimli 24"/>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39" name="Serbest Biçimli 25"/>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0" name="Serbest Biçimli 26"/>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1" name="Serbest Biçimli 27"/>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2" name="Serbest Biçimli 28"/>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3" name="Serbest Biçimli 29"/>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4" name="Serbest Biçimli 30"/>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s:wsp>
                                <wps:cNvPr id="345" name="Serbest Biçimli 31"/>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numCol="1" anchor="t" anchorCtr="0" compatLnSpc="1">
                                  <a:prstTxWarp prst="textNoShape">
                                    <a:avLst/>
                                  </a:prstTxWarp>
                                </wps:bodyPr>
                              </wps:wsp>
                            </wpg:grpSp>
                            <wpg:grpSp>
                              <wpg:cNvPr id="346" name="Grup 34"/>
                              <wpg:cNvGrpSpPr>
                                <a:grpSpLocks noChangeAspect="1"/>
                              </wpg:cNvGrpSpPr>
                              <wpg:grpSpPr>
                                <a:xfrm>
                                  <a:off x="80645" y="4826972"/>
                                  <a:ext cx="1306273" cy="2505863"/>
                                  <a:chOff x="80645" y="4649964"/>
                                  <a:chExt cx="874712" cy="1677988"/>
                                </a:xfrm>
                              </wpg:grpSpPr>
                              <wps:wsp>
                                <wps:cNvPr id="347" name="Serbest Biçimli 8"/>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48" name="Serbest Biçimli 9"/>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49" name="Serbest Biçimli 10"/>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0" name="Serbest Biçimli 12"/>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1" name="Serbest Biçimli 13"/>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2" name="Serbest Biçimli 14"/>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3" name="Serbest Biçimli 15"/>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4" name="Serbest Biçimli 16"/>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5" name="Serbest Biçimli 17"/>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6" name="Serbest Biçimli 18"/>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s:wsp>
                                <wps:cNvPr id="357" name="Serbest Biçimli 19"/>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421A8CBE" id="Grup 4" o:spid="_x0000_s1027" style="position:absolute;margin-left:0;margin-top:0;width:201.75pt;height:798.6pt;z-index:-251658240;mso-height-percent:950;mso-left-percent:40;mso-position-horizontal-relative:page;mso-position-vertical:center;mso-position-vertical-relative:page;mso-height-percent:950;mso-left-percent:40" coordsize="2253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">
                    <v:rect id="Dikdörtgen 6" o:spid="_x0000_s102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left:586;top:18176;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" adj="18883" fillcolor="#5b9bd5 [3204]" stroked="f" strokeweight="1pt">
                      <v:textbox inset=",0,14.4pt,0">
                        <w:txbxContent>
                          <w:sdt>
                            <w:sdtPr>
                              <w:rPr>
                                <w:color w:val="FFFFFF" w:themeColor="background1"/>
                                <w:sz w:val="28"/>
                                <w:szCs w:val="28"/>
                              </w:rPr>
                              <w:alias w:val="Tarih"/>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14:paraId="526ADF26" w14:textId="6D37B450" w:rsidR="007D1902" w:rsidRDefault="000B27F7" w:rsidP="00E46BE2">
                                <w:pPr>
                                  <w:pStyle w:val="AralkYok"/>
                                  <w:jc w:val="right"/>
                                  <w:rPr>
                                    <w:color w:val="FFFFFF" w:themeColor="background1"/>
                                    <w:sz w:val="28"/>
                                    <w:szCs w:val="28"/>
                                  </w:rPr>
                                </w:pPr>
                                <w:r>
                                  <w:rPr>
                                    <w:color w:val="FFFFFF" w:themeColor="background1"/>
                                    <w:sz w:val="28"/>
                                    <w:szCs w:val="28"/>
                                  </w:rPr>
                                  <w:t>202</w:t>
                                </w:r>
                                <w:r w:rsidR="00307C3C">
                                  <w:rPr>
                                    <w:color w:val="FFFFFF" w:themeColor="background1"/>
                                    <w:sz w:val="28"/>
                                    <w:szCs w:val="28"/>
                                  </w:rPr>
                                  <w:t>3</w:t>
                                </w:r>
                                <w:r>
                                  <w:rPr>
                                    <w:color w:val="FFFFFF" w:themeColor="background1"/>
                                    <w:sz w:val="28"/>
                                    <w:szCs w:val="28"/>
                                  </w:rPr>
                                  <w:t>-202</w:t>
                                </w:r>
                                <w:r w:rsidR="00307C3C">
                                  <w:rPr>
                                    <w:color w:val="FFFFFF" w:themeColor="background1"/>
                                    <w:sz w:val="28"/>
                                    <w:szCs w:val="28"/>
                                  </w:rPr>
                                  <w:t>4</w:t>
                                </w:r>
                              </w:p>
                            </w:sdtContent>
                          </w:sdt>
                        </w:txbxContent>
                      </v:textbox>
                    </v:shape>
                    <v:group id="Grup 12" o:spid="_x0000_s103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group id="Grup 14" o:spid="_x0000_s103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o:lock v:ext="edit" aspectratio="t"/>
                        <v:shape id="Serbest Biçimli 20" o:spid="_x0000_s103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34" o:spid="_x0000_s104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o:lock v:ext="edit" aspectratio="t"/>
                        <v:shape id="Serbest Biçimli 8" o:spid="_x0000_s104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F9EDF4E" w14:textId="77777777" w:rsidR="00E46BE2" w:rsidRPr="001D17B0" w:rsidRDefault="004C037F" w:rsidP="001D17B0">
          <w:pPr>
            <w:rPr>
              <w:rFonts w:ascii="Times New Roman"/>
              <w:sz w:val="20"/>
            </w:rPr>
          </w:pPr>
        </w:p>
      </w:sdtContent>
    </w:sdt>
    <w:p w14:paraId="6CE9A36D" w14:textId="77777777" w:rsidR="00E46BE2" w:rsidRDefault="00E46BE2" w:rsidP="001D17B0">
      <w:pPr>
        <w:ind w:right="567"/>
        <w:rPr>
          <w:b/>
          <w:color w:val="001F5F"/>
          <w:sz w:val="26"/>
          <w:szCs w:val="26"/>
        </w:rPr>
      </w:pPr>
    </w:p>
    <w:p w14:paraId="5A2F829C" w14:textId="77777777" w:rsidR="001D17B0" w:rsidRDefault="000B27F7" w:rsidP="00D138F2">
      <w:pPr>
        <w:ind w:right="567"/>
        <w:rPr>
          <w:b/>
          <w:color w:val="001F5F"/>
          <w:sz w:val="26"/>
          <w:szCs w:val="26"/>
        </w:rPr>
      </w:pPr>
      <w:r>
        <w:rPr>
          <w:noProof/>
          <w:lang w:eastAsia="tr-TR"/>
        </w:rPr>
        <w:drawing>
          <wp:inline distT="0" distB="0" distL="0" distR="0" wp14:anchorId="0D09E30F" wp14:editId="4F586FFE">
            <wp:extent cx="1248355" cy="1235710"/>
            <wp:effectExtent l="0" t="0" r="9525" b="254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283628" name="asbü logo 3d 1 (2)-guvox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179" cy="1237515"/>
                    </a:xfrm>
                    <a:prstGeom prst="rect">
                      <a:avLst/>
                    </a:prstGeom>
                  </pic:spPr>
                </pic:pic>
              </a:graphicData>
            </a:graphic>
          </wp:inline>
        </w:drawing>
      </w:r>
    </w:p>
    <w:p w14:paraId="6BB277CE" w14:textId="3349CBC4" w:rsidR="001D17B0" w:rsidRDefault="000B27F7" w:rsidP="002A1985">
      <w:pPr>
        <w:tabs>
          <w:tab w:val="left" w:pos="1725"/>
          <w:tab w:val="center" w:pos="4181"/>
        </w:tabs>
        <w:ind w:right="567"/>
        <w:rPr>
          <w:b/>
          <w:color w:val="001F5F"/>
          <w:sz w:val="26"/>
          <w:szCs w:val="26"/>
        </w:rPr>
      </w:pPr>
      <w:r>
        <w:rPr>
          <w:noProof/>
          <w:lang w:eastAsia="tr-TR"/>
        </w:rPr>
        <mc:AlternateContent>
          <mc:Choice Requires="wps">
            <w:drawing>
              <wp:anchor distT="0" distB="0" distL="114300" distR="114300" simplePos="0" relativeHeight="251661312" behindDoc="0" locked="0" layoutInCell="1" allowOverlap="1" wp14:anchorId="0ECD504C" wp14:editId="758E3219">
                <wp:simplePos x="0" y="0"/>
                <wp:positionH relativeFrom="margin">
                  <wp:align>right</wp:align>
                </wp:positionH>
                <wp:positionV relativeFrom="page">
                  <wp:posOffset>2214245</wp:posOffset>
                </wp:positionV>
                <wp:extent cx="3394519" cy="2857500"/>
                <wp:effectExtent l="0" t="0" r="7620" b="0"/>
                <wp:wrapNone/>
                <wp:docPr id="327" name="Metin Kutusu 47"/>
                <wp:cNvGraphicFramePr/>
                <a:graphic xmlns:a="http://schemas.openxmlformats.org/drawingml/2006/main">
                  <a:graphicData uri="http://schemas.microsoft.com/office/word/2010/wordprocessingShape">
                    <wps:wsp>
                      <wps:cNvSpPr txBox="1"/>
                      <wps:spPr>
                        <a:xfrm>
                          <a:off x="0" y="0"/>
                          <a:ext cx="3394519" cy="285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175A5" w14:textId="77777777" w:rsidR="007D1902" w:rsidRPr="00872E7C" w:rsidRDefault="004C037F" w:rsidP="00872E7C">
                            <w:pPr>
                              <w:pStyle w:val="AralkYok"/>
                              <w:jc w:val="center"/>
                              <w:rPr>
                                <w:rFonts w:ascii="Bodoni MT Condensed" w:eastAsiaTheme="majorEastAsia" w:hAnsi="Bodoni MT Condensed" w:cstheme="majorBidi"/>
                                <w:b/>
                                <w:color w:val="262626" w:themeColor="text1" w:themeTint="D9"/>
                                <w:sz w:val="40"/>
                              </w:rPr>
                            </w:pPr>
                            <w:sdt>
                              <w:sdtPr>
                                <w:rPr>
                                  <w:rFonts w:ascii="Bodoni MT Condensed" w:eastAsiaTheme="majorEastAsia" w:hAnsi="Bodoni MT Condensed" w:cstheme="majorBidi"/>
                                  <w:b/>
                                  <w:color w:val="262626" w:themeColor="text1" w:themeTint="D9"/>
                                  <w:sz w:val="32"/>
                                  <w:szCs w:val="72"/>
                                </w:rPr>
                                <w:alias w:val="Başlık"/>
                                <w:id w:val="234321219"/>
                                <w:dataBinding w:prefixMappings="xmlns:ns0='http://purl.org/dc/elements/1.1/' xmlns:ns1='http://schemas.openxmlformats.org/package/2006/metadata/core-properties' " w:xpath="/ns1:coreProperties[1]/ns0:title[1]" w:storeItemID="{6C3C8BC8-F283-45AE-878A-BAB7291924A1}"/>
                                <w:text/>
                              </w:sdtPr>
                              <w:sdtEndPr/>
                              <w:sdtContent>
                                <w:r w:rsidR="00B70707">
                                  <w:rPr>
                                    <w:rFonts w:ascii="Bodoni MT Condensed" w:eastAsiaTheme="majorEastAsia" w:hAnsi="Bodoni MT Condensed" w:cstheme="majorBidi"/>
                                    <w:b/>
                                    <w:color w:val="262626" w:themeColor="text1" w:themeTint="D9"/>
                                    <w:sz w:val="32"/>
                                    <w:szCs w:val="72"/>
                                  </w:rPr>
                                  <w:t xml:space="preserve">SOCIAL SCIENCES UNIVERSITY OF </w:t>
                                </w:r>
                                <w:r w:rsidR="00D839A4">
                                  <w:rPr>
                                    <w:rFonts w:ascii="Bodoni MT Condensed" w:eastAsiaTheme="majorEastAsia" w:hAnsi="Bodoni MT Condensed" w:cstheme="majorBidi"/>
                                    <w:b/>
                                    <w:color w:val="262626" w:themeColor="text1" w:themeTint="D9"/>
                                    <w:sz w:val="32"/>
                                    <w:szCs w:val="72"/>
                                  </w:rPr>
                                  <w:t>ANKARA</w:t>
                                </w:r>
                              </w:sdtContent>
                            </w:sdt>
                          </w:p>
                          <w:p w14:paraId="0E6B0041" w14:textId="39FA8346" w:rsidR="007D1902" w:rsidRPr="00B93EE7" w:rsidRDefault="004C037F" w:rsidP="00B93EE7">
                            <w:pPr>
                              <w:spacing w:before="120"/>
                              <w:jc w:val="center"/>
                              <w:rPr>
                                <w:color w:val="404040" w:themeColor="text1" w:themeTint="BF"/>
                                <w:sz w:val="72"/>
                                <w:szCs w:val="36"/>
                              </w:rPr>
                            </w:pPr>
                            <w:sdt>
                              <w:sdtPr>
                                <w:rPr>
                                  <w:color w:val="404040" w:themeColor="text1" w:themeTint="BF"/>
                                  <w:sz w:val="48"/>
                                  <w:szCs w:val="36"/>
                                </w:rPr>
                                <w:alias w:val="Alt Başlık"/>
                                <w:id w:val="1885035869"/>
                                <w:dataBinding w:prefixMappings="xmlns:ns0='http://purl.org/dc/elements/1.1/' xmlns:ns1='http://schemas.openxmlformats.org/package/2006/metadata/core-properties' " w:xpath="/ns1:coreProperties[1]/ns0:subject[1]" w:storeItemID="{6C3C8BC8-F283-45AE-878A-BAB7291924A1}"/>
                                <w:text/>
                              </w:sdtPr>
                              <w:sdtEndPr/>
                              <w:sdtContent>
                                <w:r w:rsidR="005A0611">
                                  <w:rPr>
                                    <w:color w:val="404040" w:themeColor="text1" w:themeTint="BF"/>
                                    <w:sz w:val="48"/>
                                    <w:szCs w:val="36"/>
                                  </w:rPr>
                                  <w:t>202</w:t>
                                </w:r>
                                <w:r w:rsidR="00307C3C">
                                  <w:rPr>
                                    <w:color w:val="404040" w:themeColor="text1" w:themeTint="BF"/>
                                    <w:sz w:val="48"/>
                                    <w:szCs w:val="36"/>
                                  </w:rPr>
                                  <w:t>3</w:t>
                                </w:r>
                                <w:r w:rsidR="005A0611">
                                  <w:rPr>
                                    <w:color w:val="404040" w:themeColor="text1" w:themeTint="BF"/>
                                    <w:sz w:val="48"/>
                                    <w:szCs w:val="36"/>
                                  </w:rPr>
                                  <w:t>-202</w:t>
                                </w:r>
                                <w:r w:rsidR="00307C3C">
                                  <w:rPr>
                                    <w:color w:val="404040" w:themeColor="text1" w:themeTint="BF"/>
                                    <w:sz w:val="48"/>
                                    <w:szCs w:val="36"/>
                                  </w:rPr>
                                  <w:t>4</w:t>
                                </w:r>
                                <w:r w:rsidR="005A0611">
                                  <w:rPr>
                                    <w:color w:val="404040" w:themeColor="text1" w:themeTint="BF"/>
                                    <w:sz w:val="48"/>
                                    <w:szCs w:val="36"/>
                                  </w:rPr>
                                  <w:t xml:space="preserve"> ACADEMIC YEAR INTERNATIONAL STUDENT ADMISSION APPLICATION GUIDE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page">
                  <wp14:pctWidth>45000</wp14:pctWidth>
                </wp14:sizeRelH>
                <wp14:sizeRelV relativeFrom="margin">
                  <wp14:pctHeight>0</wp14:pctHeight>
                </wp14:sizeRelV>
              </wp:anchor>
            </w:drawing>
          </mc:Choice>
          <mc:Fallback>
            <w:pict>
              <v:shape w14:anchorId="0ECD504C" id="Metin Kutusu 47" o:spid="_x0000_s1056" type="#_x0000_t202" style="position:absolute;margin-left:216.1pt;margin-top:174.35pt;width:267.3pt;height:225pt;z-index:251661312;visibility:visible;mso-wrap-style:square;mso-width-percent:450;mso-height-percent:0;mso-wrap-distance-left:9pt;mso-wrap-distance-top:0;mso-wrap-distance-right:9pt;mso-wrap-distance-bottom:0;mso-position-horizontal:right;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" filled="f" stroked="f" strokeweight=".5pt">
                <v:textbox inset="0,0,0,0">
                  <w:txbxContent>
                    <w:p w14:paraId="32E175A5" w14:textId="77777777" w:rsidR="007D1902" w:rsidRPr="00872E7C" w:rsidRDefault="004C037F" w:rsidP="00872E7C">
                      <w:pPr>
                        <w:pStyle w:val="AralkYok"/>
                        <w:jc w:val="center"/>
                        <w:rPr>
                          <w:rFonts w:ascii="Bodoni MT Condensed" w:eastAsiaTheme="majorEastAsia" w:hAnsi="Bodoni MT Condensed" w:cstheme="majorBidi"/>
                          <w:b/>
                          <w:color w:val="262626" w:themeColor="text1" w:themeTint="D9"/>
                          <w:sz w:val="40"/>
                        </w:rPr>
                      </w:pPr>
                      <w:sdt>
                        <w:sdtPr>
                          <w:rPr>
                            <w:rFonts w:ascii="Bodoni MT Condensed" w:eastAsiaTheme="majorEastAsia" w:hAnsi="Bodoni MT Condensed" w:cstheme="majorBidi"/>
                            <w:b/>
                            <w:color w:val="262626" w:themeColor="text1" w:themeTint="D9"/>
                            <w:sz w:val="32"/>
                            <w:szCs w:val="72"/>
                          </w:rPr>
                          <w:alias w:val="Başlık"/>
                          <w:id w:val="234321219"/>
                          <w:dataBinding w:prefixMappings="xmlns:ns0='http://purl.org/dc/elements/1.1/' xmlns:ns1='http://schemas.openxmlformats.org/package/2006/metadata/core-properties' " w:xpath="/ns1:coreProperties[1]/ns0:title[1]" w:storeItemID="{6C3C8BC8-F283-45AE-878A-BAB7291924A1}"/>
                          <w:text/>
                        </w:sdtPr>
                        <w:sdtEndPr/>
                        <w:sdtContent>
                          <w:r w:rsidR="00B70707">
                            <w:rPr>
                              <w:rFonts w:ascii="Bodoni MT Condensed" w:eastAsiaTheme="majorEastAsia" w:hAnsi="Bodoni MT Condensed" w:cstheme="majorBidi"/>
                              <w:b/>
                              <w:color w:val="262626" w:themeColor="text1" w:themeTint="D9"/>
                              <w:sz w:val="32"/>
                              <w:szCs w:val="72"/>
                            </w:rPr>
                            <w:t xml:space="preserve">SOCIAL SCIENCES UNIVERSITY OF </w:t>
                          </w:r>
                          <w:r w:rsidR="00D839A4">
                            <w:rPr>
                              <w:rFonts w:ascii="Bodoni MT Condensed" w:eastAsiaTheme="majorEastAsia" w:hAnsi="Bodoni MT Condensed" w:cstheme="majorBidi"/>
                              <w:b/>
                              <w:color w:val="262626" w:themeColor="text1" w:themeTint="D9"/>
                              <w:sz w:val="32"/>
                              <w:szCs w:val="72"/>
                            </w:rPr>
                            <w:t>ANKARA</w:t>
                          </w:r>
                        </w:sdtContent>
                      </w:sdt>
                    </w:p>
                    <w:p w14:paraId="0E6B0041" w14:textId="39FA8346" w:rsidR="007D1902" w:rsidRPr="00B93EE7" w:rsidRDefault="004C037F" w:rsidP="00B93EE7">
                      <w:pPr>
                        <w:spacing w:before="120"/>
                        <w:jc w:val="center"/>
                        <w:rPr>
                          <w:color w:val="404040" w:themeColor="text1" w:themeTint="BF"/>
                          <w:sz w:val="72"/>
                          <w:szCs w:val="36"/>
                        </w:rPr>
                      </w:pPr>
                      <w:sdt>
                        <w:sdtPr>
                          <w:rPr>
                            <w:color w:val="404040" w:themeColor="text1" w:themeTint="BF"/>
                            <w:sz w:val="48"/>
                            <w:szCs w:val="36"/>
                          </w:rPr>
                          <w:alias w:val="Alt Başlık"/>
                          <w:id w:val="1885035869"/>
                          <w:dataBinding w:prefixMappings="xmlns:ns0='http://purl.org/dc/elements/1.1/' xmlns:ns1='http://schemas.openxmlformats.org/package/2006/metadata/core-properties' " w:xpath="/ns1:coreProperties[1]/ns0:subject[1]" w:storeItemID="{6C3C8BC8-F283-45AE-878A-BAB7291924A1}"/>
                          <w:text/>
                        </w:sdtPr>
                        <w:sdtEndPr/>
                        <w:sdtContent>
                          <w:r w:rsidR="005A0611">
                            <w:rPr>
                              <w:color w:val="404040" w:themeColor="text1" w:themeTint="BF"/>
                              <w:sz w:val="48"/>
                              <w:szCs w:val="36"/>
                            </w:rPr>
                            <w:t>202</w:t>
                          </w:r>
                          <w:r w:rsidR="00307C3C">
                            <w:rPr>
                              <w:color w:val="404040" w:themeColor="text1" w:themeTint="BF"/>
                              <w:sz w:val="48"/>
                              <w:szCs w:val="36"/>
                            </w:rPr>
                            <w:t>3</w:t>
                          </w:r>
                          <w:r w:rsidR="005A0611">
                            <w:rPr>
                              <w:color w:val="404040" w:themeColor="text1" w:themeTint="BF"/>
                              <w:sz w:val="48"/>
                              <w:szCs w:val="36"/>
                            </w:rPr>
                            <w:t>-202</w:t>
                          </w:r>
                          <w:r w:rsidR="00307C3C">
                            <w:rPr>
                              <w:color w:val="404040" w:themeColor="text1" w:themeTint="BF"/>
                              <w:sz w:val="48"/>
                              <w:szCs w:val="36"/>
                            </w:rPr>
                            <w:t>4</w:t>
                          </w:r>
                          <w:r w:rsidR="005A0611">
                            <w:rPr>
                              <w:color w:val="404040" w:themeColor="text1" w:themeTint="BF"/>
                              <w:sz w:val="48"/>
                              <w:szCs w:val="36"/>
                            </w:rPr>
                            <w:t xml:space="preserve"> ACADEMIC YEAR INTERNATIONAL STUDENT ADMISSION APPLICATION GUIDE</w:t>
                          </w:r>
                        </w:sdtContent>
                      </w:sdt>
                    </w:p>
                  </w:txbxContent>
                </v:textbox>
                <w10:wrap anchorx="margin" anchory="page"/>
              </v:shape>
            </w:pict>
          </mc:Fallback>
        </mc:AlternateContent>
      </w:r>
    </w:p>
    <w:p w14:paraId="38AB1192" w14:textId="77777777" w:rsidR="001D17B0" w:rsidRDefault="001D17B0" w:rsidP="00B86A57">
      <w:pPr>
        <w:ind w:right="567"/>
        <w:jc w:val="center"/>
        <w:rPr>
          <w:b/>
          <w:color w:val="001F5F"/>
          <w:sz w:val="26"/>
          <w:szCs w:val="26"/>
        </w:rPr>
      </w:pPr>
    </w:p>
    <w:p w14:paraId="15CDF212" w14:textId="77777777" w:rsidR="001D17B0" w:rsidRDefault="001D17B0" w:rsidP="00B86A57">
      <w:pPr>
        <w:ind w:right="567"/>
        <w:jc w:val="center"/>
        <w:rPr>
          <w:b/>
          <w:color w:val="001F5F"/>
          <w:sz w:val="26"/>
          <w:szCs w:val="26"/>
        </w:rPr>
      </w:pPr>
    </w:p>
    <w:p w14:paraId="18CC62D3" w14:textId="77777777" w:rsidR="001D17B0" w:rsidRDefault="001D17B0" w:rsidP="00B86A57">
      <w:pPr>
        <w:ind w:right="567"/>
        <w:jc w:val="center"/>
        <w:rPr>
          <w:b/>
          <w:color w:val="001F5F"/>
          <w:sz w:val="26"/>
          <w:szCs w:val="26"/>
        </w:rPr>
      </w:pPr>
    </w:p>
    <w:p w14:paraId="73F7FAA9" w14:textId="77777777" w:rsidR="001D17B0" w:rsidRDefault="001D17B0" w:rsidP="00B86A57">
      <w:pPr>
        <w:ind w:right="567"/>
        <w:jc w:val="center"/>
        <w:rPr>
          <w:b/>
          <w:color w:val="001F5F"/>
          <w:sz w:val="26"/>
          <w:szCs w:val="26"/>
        </w:rPr>
      </w:pPr>
    </w:p>
    <w:p w14:paraId="0B582693" w14:textId="77777777" w:rsidR="001D17B0" w:rsidRDefault="001D17B0" w:rsidP="00B86A57">
      <w:pPr>
        <w:ind w:right="567"/>
        <w:jc w:val="center"/>
        <w:rPr>
          <w:b/>
          <w:color w:val="001F5F"/>
          <w:sz w:val="26"/>
          <w:szCs w:val="26"/>
        </w:rPr>
      </w:pPr>
    </w:p>
    <w:p w14:paraId="4FCC8E92" w14:textId="77777777" w:rsidR="001D17B0" w:rsidRDefault="001D17B0" w:rsidP="00B86A57">
      <w:pPr>
        <w:ind w:right="567"/>
        <w:jc w:val="center"/>
        <w:rPr>
          <w:b/>
          <w:color w:val="001F5F"/>
          <w:sz w:val="26"/>
          <w:szCs w:val="26"/>
        </w:rPr>
      </w:pPr>
    </w:p>
    <w:p w14:paraId="75866794" w14:textId="77777777" w:rsidR="001D17B0" w:rsidRDefault="001D17B0" w:rsidP="00B86A57">
      <w:pPr>
        <w:ind w:right="567"/>
        <w:jc w:val="center"/>
        <w:rPr>
          <w:b/>
          <w:color w:val="001F5F"/>
          <w:sz w:val="26"/>
          <w:szCs w:val="26"/>
        </w:rPr>
      </w:pPr>
    </w:p>
    <w:p w14:paraId="4040923A" w14:textId="77777777" w:rsidR="001D17B0" w:rsidRDefault="000B27F7" w:rsidP="00B86A57">
      <w:pPr>
        <w:ind w:right="567"/>
        <w:jc w:val="center"/>
        <w:rPr>
          <w:b/>
          <w:color w:val="001F5F"/>
          <w:sz w:val="26"/>
          <w:szCs w:val="26"/>
        </w:rPr>
      </w:pPr>
      <w:r>
        <w:rPr>
          <w:rFonts w:ascii="Times New Roman"/>
          <w:noProof/>
          <w:sz w:val="20"/>
          <w:lang w:eastAsia="tr-TR"/>
        </w:rPr>
        <mc:AlternateContent>
          <mc:Choice Requires="wps">
            <w:drawing>
              <wp:anchor distT="0" distB="0" distL="114300" distR="114300" simplePos="0" relativeHeight="251664384" behindDoc="0" locked="0" layoutInCell="1" allowOverlap="1" wp14:anchorId="6B24D5A7" wp14:editId="7F254925">
                <wp:simplePos x="0" y="0"/>
                <wp:positionH relativeFrom="margin">
                  <wp:align>right</wp:align>
                </wp:positionH>
                <wp:positionV relativeFrom="paragraph">
                  <wp:posOffset>19189</wp:posOffset>
                </wp:positionV>
                <wp:extent cx="3590925" cy="3495675"/>
                <wp:effectExtent l="0" t="0" r="9525" b="9525"/>
                <wp:wrapNone/>
                <wp:docPr id="32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95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A2FDE" w14:textId="77777777" w:rsidR="007D1902" w:rsidRDefault="000B27F7" w:rsidP="00E46BE2">
                            <w:pPr>
                              <w:jc w:val="center"/>
                            </w:pPr>
                            <w:r>
                              <w:rPr>
                                <w:noProof/>
                                <w:lang w:eastAsia="tr-TR"/>
                              </w:rPr>
                              <w:drawing>
                                <wp:inline distT="0" distB="0" distL="0" distR="0" wp14:anchorId="295B84E2" wp14:editId="3705A19A">
                                  <wp:extent cx="3408045" cy="3162300"/>
                                  <wp:effectExtent l="0" t="0" r="1905" b="0"/>
                                  <wp:docPr id="10560005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33727" name="tmp_Ekran Alıntısı2.jpg"/>
                                          <pic:cNvPicPr/>
                                        </pic:nvPicPr>
                                        <pic:blipFill>
                                          <a:blip r:embed="rId8">
                                            <a:extLst>
                                              <a:ext uri="{28A0092B-C50C-407E-A947-70E740481C1C}">
                                                <a14:useLocalDpi xmlns:a14="http://schemas.microsoft.com/office/drawing/2010/main" val="0"/>
                                              </a:ext>
                                            </a:extLst>
                                          </a:blip>
                                          <a:stretch>
                                            <a:fillRect/>
                                          </a:stretch>
                                        </pic:blipFill>
                                        <pic:spPr>
                                          <a:xfrm>
                                            <a:off x="0" y="0"/>
                                            <a:ext cx="3408869" cy="3163065"/>
                                          </a:xfrm>
                                          <a:prstGeom prst="rect">
                                            <a:avLst/>
                                          </a:prstGeom>
                                        </pic:spPr>
                                      </pic:pic>
                                    </a:graphicData>
                                  </a:graphic>
                                </wp:inline>
                              </w:drawing>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B24D5A7" id="Text Box 330" o:spid="_x0000_s1057" type="#_x0000_t202" style="position:absolute;left:0;text-align:left;margin-left:231.55pt;margin-top:1.5pt;width:282.75pt;height:27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" stroked="f">
                <v:textbox>
                  <w:txbxContent>
                    <w:p w14:paraId="181A2FDE" w14:textId="77777777" w:rsidR="007D1902" w:rsidRDefault="000B27F7" w:rsidP="00E46BE2">
                      <w:pPr>
                        <w:jc w:val="center"/>
                      </w:pPr>
                      <w:r>
                        <w:rPr>
                          <w:noProof/>
                          <w:lang w:eastAsia="tr-TR"/>
                        </w:rPr>
                        <w:drawing>
                          <wp:inline distT="0" distB="0" distL="0" distR="0" wp14:anchorId="295B84E2" wp14:editId="3705A19A">
                            <wp:extent cx="3408045" cy="3162300"/>
                            <wp:effectExtent l="0" t="0" r="1905" b="0"/>
                            <wp:docPr id="105600058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733727" name="tmp_Ekran Alıntısı2.jpg"/>
                                    <pic:cNvPicPr/>
                                  </pic:nvPicPr>
                                  <pic:blipFill>
                                    <a:blip r:embed="rId8">
                                      <a:extLst>
                                        <a:ext uri="{28A0092B-C50C-407E-A947-70E740481C1C}">
                                          <a14:useLocalDpi xmlns:a14="http://schemas.microsoft.com/office/drawing/2010/main" val="0"/>
                                        </a:ext>
                                      </a:extLst>
                                    </a:blip>
                                    <a:stretch>
                                      <a:fillRect/>
                                    </a:stretch>
                                  </pic:blipFill>
                                  <pic:spPr>
                                    <a:xfrm>
                                      <a:off x="0" y="0"/>
                                      <a:ext cx="3408869" cy="3163065"/>
                                    </a:xfrm>
                                    <a:prstGeom prst="rect">
                                      <a:avLst/>
                                    </a:prstGeom>
                                  </pic:spPr>
                                </pic:pic>
                              </a:graphicData>
                            </a:graphic>
                          </wp:inline>
                        </w:drawing>
                      </w:r>
                    </w:p>
                  </w:txbxContent>
                </v:textbox>
                <w10:wrap anchorx="margin"/>
              </v:shape>
            </w:pict>
          </mc:Fallback>
        </mc:AlternateContent>
      </w:r>
    </w:p>
    <w:p w14:paraId="08367F7C" w14:textId="77777777" w:rsidR="001D17B0" w:rsidRDefault="001D17B0" w:rsidP="00B86A57">
      <w:pPr>
        <w:ind w:right="567"/>
        <w:jc w:val="center"/>
        <w:rPr>
          <w:b/>
          <w:color w:val="001F5F"/>
          <w:sz w:val="26"/>
          <w:szCs w:val="26"/>
        </w:rPr>
      </w:pPr>
    </w:p>
    <w:p w14:paraId="2DC5654E" w14:textId="77777777" w:rsidR="001D17B0" w:rsidRDefault="001D17B0" w:rsidP="00B86A57">
      <w:pPr>
        <w:ind w:right="567"/>
        <w:jc w:val="center"/>
        <w:rPr>
          <w:b/>
          <w:color w:val="001F5F"/>
          <w:sz w:val="26"/>
          <w:szCs w:val="26"/>
        </w:rPr>
      </w:pPr>
    </w:p>
    <w:p w14:paraId="08CC3017" w14:textId="77777777" w:rsidR="001D17B0" w:rsidRDefault="001D17B0" w:rsidP="00B86A57">
      <w:pPr>
        <w:ind w:right="567"/>
        <w:jc w:val="center"/>
        <w:rPr>
          <w:b/>
          <w:color w:val="001F5F"/>
          <w:sz w:val="26"/>
          <w:szCs w:val="26"/>
        </w:rPr>
      </w:pPr>
    </w:p>
    <w:p w14:paraId="1C5D922A" w14:textId="77777777" w:rsidR="001D17B0" w:rsidRDefault="001D17B0" w:rsidP="00B86A57">
      <w:pPr>
        <w:ind w:right="567"/>
        <w:jc w:val="center"/>
        <w:rPr>
          <w:b/>
          <w:color w:val="001F5F"/>
          <w:sz w:val="26"/>
          <w:szCs w:val="26"/>
        </w:rPr>
      </w:pPr>
    </w:p>
    <w:p w14:paraId="4CBD0463" w14:textId="77777777" w:rsidR="001D17B0" w:rsidRDefault="001D17B0" w:rsidP="00B86A57">
      <w:pPr>
        <w:ind w:right="567"/>
        <w:jc w:val="center"/>
        <w:rPr>
          <w:b/>
          <w:color w:val="001F5F"/>
          <w:sz w:val="26"/>
          <w:szCs w:val="26"/>
        </w:rPr>
      </w:pPr>
    </w:p>
    <w:p w14:paraId="0A5E2D79" w14:textId="77777777" w:rsidR="001D17B0" w:rsidRDefault="001D17B0" w:rsidP="00B86A57">
      <w:pPr>
        <w:ind w:right="567"/>
        <w:jc w:val="center"/>
        <w:rPr>
          <w:b/>
          <w:color w:val="001F5F"/>
          <w:sz w:val="26"/>
          <w:szCs w:val="26"/>
        </w:rPr>
      </w:pPr>
    </w:p>
    <w:p w14:paraId="5A0336D3" w14:textId="77777777" w:rsidR="001D17B0" w:rsidRDefault="001D17B0" w:rsidP="00B86A57">
      <w:pPr>
        <w:ind w:right="567"/>
        <w:jc w:val="center"/>
        <w:rPr>
          <w:b/>
          <w:color w:val="001F5F"/>
          <w:sz w:val="26"/>
          <w:szCs w:val="26"/>
        </w:rPr>
      </w:pPr>
    </w:p>
    <w:p w14:paraId="485B1B83" w14:textId="77777777" w:rsidR="001D17B0" w:rsidRDefault="001D17B0" w:rsidP="00B86A57">
      <w:pPr>
        <w:ind w:right="567"/>
        <w:jc w:val="center"/>
        <w:rPr>
          <w:b/>
          <w:color w:val="001F5F"/>
          <w:sz w:val="26"/>
          <w:szCs w:val="26"/>
        </w:rPr>
      </w:pPr>
    </w:p>
    <w:p w14:paraId="6A3B48C7" w14:textId="77777777" w:rsidR="001D17B0" w:rsidRDefault="001D17B0" w:rsidP="00B86A57">
      <w:pPr>
        <w:ind w:right="567"/>
        <w:jc w:val="center"/>
        <w:rPr>
          <w:b/>
          <w:color w:val="001F5F"/>
          <w:sz w:val="26"/>
          <w:szCs w:val="26"/>
        </w:rPr>
      </w:pPr>
    </w:p>
    <w:p w14:paraId="7F63F279" w14:textId="77777777" w:rsidR="001D17B0" w:rsidRDefault="001D17B0" w:rsidP="00B86A57">
      <w:pPr>
        <w:ind w:right="567"/>
        <w:jc w:val="center"/>
        <w:rPr>
          <w:b/>
          <w:color w:val="001F5F"/>
          <w:sz w:val="26"/>
          <w:szCs w:val="26"/>
        </w:rPr>
      </w:pPr>
    </w:p>
    <w:p w14:paraId="385A19A6" w14:textId="77777777" w:rsidR="001D17B0" w:rsidRDefault="001D17B0" w:rsidP="00B86A57">
      <w:pPr>
        <w:ind w:right="567"/>
        <w:jc w:val="center"/>
        <w:rPr>
          <w:b/>
          <w:color w:val="001F5F"/>
          <w:sz w:val="26"/>
          <w:szCs w:val="26"/>
        </w:rPr>
      </w:pPr>
    </w:p>
    <w:p w14:paraId="7396BB5C" w14:textId="77777777" w:rsidR="001D17B0" w:rsidRDefault="001D17B0" w:rsidP="00B86A57">
      <w:pPr>
        <w:ind w:right="567"/>
        <w:jc w:val="center"/>
        <w:rPr>
          <w:b/>
          <w:color w:val="001F5F"/>
          <w:sz w:val="26"/>
          <w:szCs w:val="26"/>
        </w:rPr>
      </w:pPr>
    </w:p>
    <w:p w14:paraId="789EB241" w14:textId="77777777" w:rsidR="001D17B0" w:rsidRDefault="000B27F7" w:rsidP="00B86A57">
      <w:pPr>
        <w:ind w:right="567"/>
        <w:jc w:val="center"/>
        <w:rPr>
          <w:b/>
          <w:color w:val="001F5F"/>
          <w:sz w:val="26"/>
          <w:szCs w:val="26"/>
        </w:rPr>
      </w:pPr>
      <w:r>
        <w:rPr>
          <w:noProof/>
          <w:lang w:eastAsia="tr-TR"/>
        </w:rPr>
        <mc:AlternateContent>
          <mc:Choice Requires="wps">
            <w:drawing>
              <wp:anchor distT="0" distB="0" distL="114300" distR="114300" simplePos="0" relativeHeight="251662336" behindDoc="0" locked="0" layoutInCell="1" allowOverlap="1" wp14:anchorId="54741CC8" wp14:editId="058106BE">
                <wp:simplePos x="0" y="0"/>
                <wp:positionH relativeFrom="page">
                  <wp:posOffset>2920034</wp:posOffset>
                </wp:positionH>
                <wp:positionV relativeFrom="page">
                  <wp:posOffset>9380220</wp:posOffset>
                </wp:positionV>
                <wp:extent cx="3402140" cy="201295"/>
                <wp:effectExtent l="0" t="0" r="0" b="0"/>
                <wp:wrapNone/>
                <wp:docPr id="328" name="Metin Kutusu 46"/>
                <wp:cNvGraphicFramePr/>
                <a:graphic xmlns:a="http://schemas.openxmlformats.org/drawingml/2006/main">
                  <a:graphicData uri="http://schemas.microsoft.com/office/word/2010/wordprocessingShape">
                    <wps:wsp>
                      <wps:cNvSpPr txBox="1"/>
                      <wps:spPr>
                        <a:xfrm>
                          <a:off x="0" y="0"/>
                          <a:ext cx="3402140" cy="201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63AE0" w14:textId="5CB77756" w:rsidR="007D1902" w:rsidRPr="00872E7C" w:rsidRDefault="000B27F7" w:rsidP="00B93EE7">
                            <w:pPr>
                              <w:pStyle w:val="AralkYok"/>
                              <w:jc w:val="center"/>
                              <w:rPr>
                                <w:b/>
                                <w:sz w:val="26"/>
                                <w:szCs w:val="26"/>
                              </w:rPr>
                            </w:pPr>
                            <w:r w:rsidRPr="00872E7C">
                              <w:rPr>
                                <w:b/>
                                <w:sz w:val="26"/>
                                <w:szCs w:val="26"/>
                                <w:lang w:val="en"/>
                              </w:rPr>
                              <w:t>Ankara 202</w:t>
                            </w:r>
                            <w:r w:rsidR="00307C3C">
                              <w:rPr>
                                <w:b/>
                                <w:sz w:val="26"/>
                                <w:szCs w:val="26"/>
                                <w:lang w:val="en"/>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4741CC8" id="Metin Kutusu 46" o:spid="_x0000_s1058" type="#_x0000_t202" style="position:absolute;left:0;text-align:left;margin-left:229.9pt;margin-top:738.6pt;width:267.9pt;height:15.85pt;z-index:25166233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" filled="f" stroked="f" strokeweight=".5pt">
                <v:textbox style="mso-fit-shape-to-text:t" inset="0,0,0,0">
                  <w:txbxContent>
                    <w:p w14:paraId="1FF63AE0" w14:textId="5CB77756" w:rsidR="007D1902" w:rsidRPr="00872E7C" w:rsidRDefault="000B27F7" w:rsidP="00B93EE7">
                      <w:pPr>
                        <w:pStyle w:val="AralkYok"/>
                        <w:jc w:val="center"/>
                        <w:rPr>
                          <w:b/>
                          <w:sz w:val="26"/>
                          <w:szCs w:val="26"/>
                        </w:rPr>
                      </w:pPr>
                      <w:r w:rsidRPr="00872E7C">
                        <w:rPr>
                          <w:b/>
                          <w:sz w:val="26"/>
                          <w:szCs w:val="26"/>
                          <w:lang w:val="en"/>
                        </w:rPr>
                        <w:t>Ankara 202</w:t>
                      </w:r>
                      <w:r w:rsidR="00307C3C">
                        <w:rPr>
                          <w:b/>
                          <w:sz w:val="26"/>
                          <w:szCs w:val="26"/>
                          <w:lang w:val="en"/>
                        </w:rPr>
                        <w:t>3</w:t>
                      </w:r>
                    </w:p>
                  </w:txbxContent>
                </v:textbox>
                <w10:wrap anchorx="page" anchory="page"/>
              </v:shape>
            </w:pict>
          </mc:Fallback>
        </mc:AlternateContent>
      </w:r>
    </w:p>
    <w:p w14:paraId="7B294EF0" w14:textId="77777777" w:rsidR="00355DD9" w:rsidRDefault="000B27F7" w:rsidP="00274E63">
      <w:pPr>
        <w:ind w:right="567"/>
        <w:jc w:val="center"/>
        <w:rPr>
          <w:b/>
          <w:color w:val="001F5F"/>
          <w:sz w:val="26"/>
          <w:szCs w:val="26"/>
          <w:lang w:val="en"/>
        </w:rPr>
      </w:pPr>
      <w:r w:rsidRPr="00941B28">
        <w:rPr>
          <w:b/>
          <w:color w:val="001F5F"/>
          <w:sz w:val="26"/>
          <w:szCs w:val="26"/>
          <w:lang w:val="en"/>
        </w:rPr>
        <w:t xml:space="preserve"> </w:t>
      </w:r>
    </w:p>
    <w:p w14:paraId="7AC6399B" w14:textId="77777777" w:rsidR="00355DD9" w:rsidRDefault="00355DD9" w:rsidP="00274E63">
      <w:pPr>
        <w:ind w:right="567"/>
        <w:jc w:val="center"/>
        <w:rPr>
          <w:b/>
          <w:color w:val="001F5F"/>
          <w:sz w:val="26"/>
          <w:szCs w:val="26"/>
          <w:lang w:val="en"/>
        </w:rPr>
      </w:pPr>
    </w:p>
    <w:p w14:paraId="219CE938" w14:textId="77777777" w:rsidR="00355DD9" w:rsidRDefault="00355DD9" w:rsidP="00274E63">
      <w:pPr>
        <w:ind w:right="567"/>
        <w:jc w:val="center"/>
        <w:rPr>
          <w:b/>
          <w:color w:val="001F5F"/>
          <w:sz w:val="26"/>
          <w:szCs w:val="26"/>
          <w:lang w:val="en"/>
        </w:rPr>
      </w:pPr>
    </w:p>
    <w:p w14:paraId="1BABD134" w14:textId="77777777" w:rsidR="00355DD9" w:rsidRDefault="00355DD9" w:rsidP="00274E63">
      <w:pPr>
        <w:ind w:right="567"/>
        <w:jc w:val="center"/>
        <w:rPr>
          <w:b/>
          <w:color w:val="001F5F"/>
          <w:sz w:val="26"/>
          <w:szCs w:val="26"/>
          <w:lang w:val="en"/>
        </w:rPr>
      </w:pPr>
    </w:p>
    <w:p w14:paraId="298572C9" w14:textId="0426A2E3" w:rsidR="00274E63" w:rsidRDefault="000B27F7" w:rsidP="00274E63">
      <w:pPr>
        <w:ind w:right="567"/>
        <w:jc w:val="center"/>
        <w:rPr>
          <w:b/>
          <w:color w:val="001F5F"/>
          <w:sz w:val="26"/>
          <w:szCs w:val="26"/>
        </w:rPr>
      </w:pPr>
      <w:r w:rsidRPr="00941B28">
        <w:rPr>
          <w:b/>
          <w:color w:val="001F5F"/>
          <w:sz w:val="26"/>
          <w:szCs w:val="26"/>
          <w:lang w:val="en"/>
        </w:rPr>
        <w:t xml:space="preserve"> 202</w:t>
      </w:r>
      <w:r w:rsidR="00307C3C">
        <w:rPr>
          <w:b/>
          <w:color w:val="001F5F"/>
          <w:sz w:val="26"/>
          <w:szCs w:val="26"/>
          <w:lang w:val="en"/>
        </w:rPr>
        <w:t>3</w:t>
      </w:r>
      <w:r w:rsidRPr="00941B28">
        <w:rPr>
          <w:b/>
          <w:color w:val="001F5F"/>
          <w:sz w:val="26"/>
          <w:szCs w:val="26"/>
          <w:lang w:val="en"/>
        </w:rPr>
        <w:t>-202</w:t>
      </w:r>
      <w:r w:rsidR="00307C3C">
        <w:rPr>
          <w:b/>
          <w:color w:val="001F5F"/>
          <w:sz w:val="26"/>
          <w:szCs w:val="26"/>
          <w:lang w:val="en"/>
        </w:rPr>
        <w:t>4</w:t>
      </w:r>
      <w:r w:rsidRPr="00941B28">
        <w:rPr>
          <w:b/>
          <w:color w:val="001F5F"/>
          <w:sz w:val="26"/>
          <w:szCs w:val="26"/>
          <w:lang w:val="en"/>
        </w:rPr>
        <w:t xml:space="preserve"> ACADEMIC YEAR ASBU INTERNATIONAL STUDENT ADMISSION APPLICATION GUIDE</w:t>
      </w:r>
    </w:p>
    <w:p w14:paraId="7F915A03" w14:textId="77777777" w:rsidR="00B86A57" w:rsidRPr="00274E63" w:rsidRDefault="00D839A4" w:rsidP="00274E63">
      <w:pPr>
        <w:ind w:left="-284" w:right="567"/>
        <w:rPr>
          <w:b/>
          <w:color w:val="001F5F"/>
          <w:sz w:val="26"/>
          <w:szCs w:val="26"/>
        </w:rPr>
      </w:pPr>
      <w:r>
        <w:rPr>
          <w:b/>
          <w:color w:val="001F5F"/>
          <w:sz w:val="24"/>
          <w:szCs w:val="24"/>
          <w:lang w:val="en"/>
        </w:rPr>
        <w:t>ADMISSION</w:t>
      </w:r>
      <w:r w:rsidR="000B27F7">
        <w:rPr>
          <w:b/>
          <w:color w:val="001F5F"/>
          <w:sz w:val="24"/>
          <w:szCs w:val="24"/>
          <w:lang w:val="en"/>
        </w:rPr>
        <w:t xml:space="preserve"> CALENDAR:</w:t>
      </w:r>
    </w:p>
    <w:tbl>
      <w:tblPr>
        <w:tblW w:w="9634" w:type="dxa"/>
        <w:jc w:val="center"/>
        <w:tblCellMar>
          <w:left w:w="70" w:type="dxa"/>
          <w:right w:w="70" w:type="dxa"/>
        </w:tblCellMar>
        <w:tblLook w:val="04A0" w:firstRow="1" w:lastRow="0" w:firstColumn="1" w:lastColumn="0" w:noHBand="0" w:noVBand="1"/>
      </w:tblPr>
      <w:tblGrid>
        <w:gridCol w:w="5400"/>
        <w:gridCol w:w="1500"/>
        <w:gridCol w:w="1320"/>
        <w:gridCol w:w="1414"/>
      </w:tblGrid>
      <w:tr w:rsidR="00843542" w14:paraId="0EA6C883" w14:textId="77777777" w:rsidTr="007011DE">
        <w:trPr>
          <w:trHeight w:val="800"/>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3732DC" w14:textId="03CD4DA6" w:rsidR="00B86A57" w:rsidRPr="00B86A57" w:rsidRDefault="000B27F7" w:rsidP="00B86A57">
            <w:pPr>
              <w:spacing w:after="0" w:line="240" w:lineRule="auto"/>
              <w:jc w:val="center"/>
              <w:rPr>
                <w:rFonts w:ascii="Times New Roman" w:eastAsia="Times New Roman" w:hAnsi="Times New Roman" w:cs="Times New Roman"/>
                <w:b/>
                <w:bCs/>
                <w:color w:val="000000"/>
                <w:lang w:eastAsia="tr-TR"/>
              </w:rPr>
            </w:pPr>
            <w:r w:rsidRPr="00B86A57">
              <w:rPr>
                <w:rFonts w:ascii="Times New Roman" w:eastAsia="Times New Roman" w:hAnsi="Times New Roman" w:cs="Times New Roman"/>
                <w:b/>
                <w:bCs/>
                <w:color w:val="000000"/>
                <w:lang w:val="en" w:eastAsia="tr-TR"/>
              </w:rPr>
              <w:t>SOCIAL SCIENCES UNIVERSITY OF ANKARA 202</w:t>
            </w:r>
            <w:r w:rsidR="00307C3C">
              <w:rPr>
                <w:rFonts w:ascii="Times New Roman" w:eastAsia="Times New Roman" w:hAnsi="Times New Roman" w:cs="Times New Roman"/>
                <w:b/>
                <w:bCs/>
                <w:color w:val="000000"/>
                <w:lang w:val="en" w:eastAsia="tr-TR"/>
              </w:rPr>
              <w:t>3</w:t>
            </w:r>
            <w:r w:rsidRPr="00B86A57">
              <w:rPr>
                <w:rFonts w:ascii="Times New Roman" w:eastAsia="Times New Roman" w:hAnsi="Times New Roman" w:cs="Times New Roman"/>
                <w:b/>
                <w:bCs/>
                <w:color w:val="000000"/>
                <w:lang w:val="en" w:eastAsia="tr-TR"/>
              </w:rPr>
              <w:t>-202</w:t>
            </w:r>
            <w:r w:rsidR="00307C3C">
              <w:rPr>
                <w:rFonts w:ascii="Times New Roman" w:eastAsia="Times New Roman" w:hAnsi="Times New Roman" w:cs="Times New Roman"/>
                <w:b/>
                <w:bCs/>
                <w:color w:val="000000"/>
                <w:lang w:val="en" w:eastAsia="tr-TR"/>
              </w:rPr>
              <w:t>4</w:t>
            </w:r>
            <w:r w:rsidRPr="00B86A57">
              <w:rPr>
                <w:rFonts w:ascii="Times New Roman" w:eastAsia="Times New Roman" w:hAnsi="Times New Roman" w:cs="Times New Roman"/>
                <w:b/>
                <w:bCs/>
                <w:color w:val="000000"/>
                <w:lang w:val="en" w:eastAsia="tr-TR"/>
              </w:rPr>
              <w:t xml:space="preserve"> ACADEMIC YEAR INTERNATIONAL STUDENTS ADMISSION CALENDAR TO UNDERGRADUATE PROGRAMS</w:t>
            </w:r>
          </w:p>
        </w:tc>
      </w:tr>
      <w:tr w:rsidR="00843542" w14:paraId="3F257887" w14:textId="77777777" w:rsidTr="007011DE">
        <w:trPr>
          <w:trHeight w:val="414"/>
          <w:jc w:val="center"/>
        </w:trPr>
        <w:tc>
          <w:tcPr>
            <w:tcW w:w="5400"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2F6711F9" w14:textId="77777777" w:rsidR="00B86A57" w:rsidRPr="00B86A57" w:rsidRDefault="000B27F7" w:rsidP="00B86A57">
            <w:pPr>
              <w:spacing w:after="0" w:line="240" w:lineRule="auto"/>
              <w:jc w:val="center"/>
              <w:rPr>
                <w:rFonts w:ascii="Perpetua" w:eastAsia="Times New Roman" w:hAnsi="Perpetua" w:cs="Times New Roman"/>
                <w:b/>
                <w:bCs/>
                <w:color w:val="000000"/>
                <w:sz w:val="20"/>
                <w:szCs w:val="20"/>
                <w:lang w:eastAsia="tr-TR"/>
              </w:rPr>
            </w:pPr>
            <w:r w:rsidRPr="00B86A57">
              <w:rPr>
                <w:rFonts w:ascii="Perpetua" w:eastAsia="Times New Roman" w:hAnsi="Perpetua" w:cs="Times New Roman"/>
                <w:b/>
                <w:bCs/>
                <w:color w:val="000000"/>
                <w:sz w:val="20"/>
                <w:szCs w:val="20"/>
                <w:lang w:val="en" w:eastAsia="tr-TR"/>
              </w:rPr>
              <w:t>NOTABLE DATES</w:t>
            </w:r>
          </w:p>
        </w:tc>
        <w:tc>
          <w:tcPr>
            <w:tcW w:w="1500" w:type="dxa"/>
            <w:tcBorders>
              <w:top w:val="nil"/>
              <w:left w:val="nil"/>
              <w:bottom w:val="single" w:sz="4" w:space="0" w:color="auto"/>
              <w:right w:val="single" w:sz="4" w:space="0" w:color="auto"/>
            </w:tcBorders>
            <w:shd w:val="clear" w:color="auto" w:fill="BDD6EE" w:themeFill="accent1" w:themeFillTint="66"/>
            <w:vAlign w:val="center"/>
            <w:hideMark/>
          </w:tcPr>
          <w:p w14:paraId="202942C5" w14:textId="32D18E6B" w:rsidR="00B86A57" w:rsidRPr="00B86A57" w:rsidRDefault="00F00524" w:rsidP="00F00524">
            <w:pPr>
              <w:spacing w:after="0" w:line="240" w:lineRule="auto"/>
              <w:jc w:val="center"/>
              <w:rPr>
                <w:rFonts w:ascii="Perpetua" w:eastAsia="Times New Roman" w:hAnsi="Perpetua" w:cs="Times New Roman"/>
                <w:b/>
                <w:bCs/>
                <w:color w:val="000000"/>
                <w:sz w:val="20"/>
                <w:szCs w:val="20"/>
                <w:lang w:eastAsia="tr-TR"/>
              </w:rPr>
            </w:pPr>
            <w:r>
              <w:rPr>
                <w:rFonts w:ascii="Perpetua" w:eastAsia="Times New Roman" w:hAnsi="Perpetua" w:cs="Times New Roman"/>
                <w:b/>
                <w:bCs/>
                <w:color w:val="000000"/>
                <w:sz w:val="20"/>
                <w:szCs w:val="20"/>
                <w:lang w:val="en" w:eastAsia="tr-TR"/>
              </w:rPr>
              <w:t>Beginning Dates</w:t>
            </w:r>
          </w:p>
        </w:tc>
        <w:tc>
          <w:tcPr>
            <w:tcW w:w="1320" w:type="dxa"/>
            <w:tcBorders>
              <w:top w:val="nil"/>
              <w:left w:val="nil"/>
              <w:bottom w:val="single" w:sz="4" w:space="0" w:color="auto"/>
              <w:right w:val="single" w:sz="4" w:space="0" w:color="auto"/>
            </w:tcBorders>
            <w:shd w:val="clear" w:color="auto" w:fill="BDD6EE" w:themeFill="accent1" w:themeFillTint="66"/>
            <w:vAlign w:val="center"/>
            <w:hideMark/>
          </w:tcPr>
          <w:p w14:paraId="69F333B7" w14:textId="4940B5F1" w:rsidR="00B86A57" w:rsidRPr="00B86A57" w:rsidRDefault="000B27F7" w:rsidP="00F00524">
            <w:pPr>
              <w:spacing w:after="0" w:line="240" w:lineRule="auto"/>
              <w:jc w:val="center"/>
              <w:rPr>
                <w:rFonts w:ascii="Perpetua" w:eastAsia="Times New Roman" w:hAnsi="Perpetua" w:cs="Times New Roman"/>
                <w:b/>
                <w:bCs/>
                <w:color w:val="000000"/>
                <w:sz w:val="20"/>
                <w:szCs w:val="20"/>
                <w:lang w:eastAsia="tr-TR"/>
              </w:rPr>
            </w:pPr>
            <w:r w:rsidRPr="00B86A57">
              <w:rPr>
                <w:rFonts w:ascii="Perpetua" w:eastAsia="Times New Roman" w:hAnsi="Perpetua" w:cs="Times New Roman"/>
                <w:b/>
                <w:bCs/>
                <w:color w:val="000000"/>
                <w:sz w:val="20"/>
                <w:szCs w:val="20"/>
                <w:lang w:val="en" w:eastAsia="tr-TR"/>
              </w:rPr>
              <w:t>Due Date</w:t>
            </w:r>
            <w:r w:rsidR="00F00524">
              <w:rPr>
                <w:rFonts w:ascii="Perpetua" w:eastAsia="Times New Roman" w:hAnsi="Perpetua" w:cs="Times New Roman"/>
                <w:b/>
                <w:bCs/>
                <w:color w:val="000000"/>
                <w:sz w:val="20"/>
                <w:szCs w:val="20"/>
                <w:lang w:val="en" w:eastAsia="tr-TR"/>
              </w:rPr>
              <w:t>s</w:t>
            </w:r>
          </w:p>
        </w:tc>
        <w:tc>
          <w:tcPr>
            <w:tcW w:w="1414" w:type="dxa"/>
            <w:tcBorders>
              <w:top w:val="nil"/>
              <w:left w:val="nil"/>
              <w:bottom w:val="single" w:sz="4" w:space="0" w:color="auto"/>
              <w:right w:val="single" w:sz="4" w:space="0" w:color="auto"/>
            </w:tcBorders>
            <w:shd w:val="clear" w:color="auto" w:fill="BDD6EE" w:themeFill="accent1" w:themeFillTint="66"/>
            <w:vAlign w:val="center"/>
            <w:hideMark/>
          </w:tcPr>
          <w:p w14:paraId="3213DD81" w14:textId="77777777" w:rsidR="00B86A57" w:rsidRPr="00B86A57" w:rsidRDefault="000B27F7" w:rsidP="00B86A57">
            <w:pPr>
              <w:spacing w:after="0" w:line="240" w:lineRule="auto"/>
              <w:jc w:val="center"/>
              <w:rPr>
                <w:rFonts w:ascii="Perpetua" w:eastAsia="Times New Roman" w:hAnsi="Perpetua" w:cs="Times New Roman"/>
                <w:b/>
                <w:bCs/>
                <w:color w:val="000000"/>
                <w:sz w:val="20"/>
                <w:szCs w:val="20"/>
                <w:lang w:eastAsia="tr-TR"/>
              </w:rPr>
            </w:pPr>
            <w:r w:rsidRPr="00B86A57">
              <w:rPr>
                <w:rFonts w:ascii="Perpetua" w:eastAsia="Times New Roman" w:hAnsi="Perpetua" w:cs="Times New Roman"/>
                <w:b/>
                <w:bCs/>
                <w:color w:val="000000"/>
                <w:sz w:val="20"/>
                <w:szCs w:val="20"/>
                <w:lang w:val="en" w:eastAsia="tr-TR"/>
              </w:rPr>
              <w:t>Explanation</w:t>
            </w:r>
          </w:p>
        </w:tc>
      </w:tr>
      <w:tr w:rsidR="00843542" w14:paraId="03B0D69F" w14:textId="77777777" w:rsidTr="007011DE">
        <w:trPr>
          <w:trHeight w:val="703"/>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B8DA4A4" w14:textId="3765BE27" w:rsidR="00B86A57" w:rsidRPr="00B86A57" w:rsidRDefault="00490BFF" w:rsidP="00CA302F">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All Application Dates (Online A</w:t>
            </w:r>
            <w:r w:rsidR="00CA302F">
              <w:rPr>
                <w:rFonts w:ascii="Times New Roman" w:eastAsia="Times New Roman" w:hAnsi="Times New Roman" w:cs="Times New Roman"/>
                <w:color w:val="000000"/>
                <w:sz w:val="18"/>
                <w:szCs w:val="18"/>
                <w:lang w:val="en" w:eastAsia="tr-TR"/>
              </w:rPr>
              <w:t xml:space="preserve">pplication) </w:t>
            </w:r>
          </w:p>
        </w:tc>
        <w:tc>
          <w:tcPr>
            <w:tcW w:w="1500" w:type="dxa"/>
            <w:tcBorders>
              <w:top w:val="nil"/>
              <w:left w:val="nil"/>
              <w:bottom w:val="single" w:sz="4" w:space="0" w:color="auto"/>
              <w:right w:val="single" w:sz="4" w:space="0" w:color="auto"/>
            </w:tcBorders>
            <w:shd w:val="clear" w:color="auto" w:fill="auto"/>
            <w:vAlign w:val="center"/>
            <w:hideMark/>
          </w:tcPr>
          <w:p w14:paraId="23F1FA00" w14:textId="19260AD4"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1</w:t>
            </w:r>
            <w:r w:rsidR="00307C3C">
              <w:rPr>
                <w:rFonts w:ascii="Times New Roman" w:eastAsia="Times New Roman" w:hAnsi="Times New Roman" w:cs="Times New Roman"/>
                <w:color w:val="000000"/>
                <w:sz w:val="18"/>
                <w:szCs w:val="18"/>
                <w:lang w:val="en" w:eastAsia="tr-TR"/>
              </w:rPr>
              <w:t>4</w:t>
            </w:r>
            <w:r w:rsidRPr="00B86A57">
              <w:rPr>
                <w:rFonts w:ascii="Times New Roman" w:eastAsia="Times New Roman" w:hAnsi="Times New Roman" w:cs="Times New Roman"/>
                <w:color w:val="000000"/>
                <w:sz w:val="18"/>
                <w:szCs w:val="18"/>
                <w:lang w:val="en" w:eastAsia="tr-TR"/>
              </w:rPr>
              <w:t>.04.202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1510A459" w14:textId="697A690F" w:rsidR="00B86A57" w:rsidRPr="00B86A57" w:rsidRDefault="00307C3C"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10.07</w:t>
            </w:r>
            <w:r w:rsidR="000B27F7" w:rsidRPr="00B86A57">
              <w:rPr>
                <w:rFonts w:ascii="Times New Roman" w:eastAsia="Times New Roman" w:hAnsi="Times New Roman" w:cs="Times New Roman"/>
                <w:color w:val="000000"/>
                <w:sz w:val="18"/>
                <w:szCs w:val="18"/>
                <w:lang w:val="en" w:eastAsia="tr-TR"/>
              </w:rPr>
              <w:t>.202</w:t>
            </w:r>
            <w:r>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3A7DB5B6"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(All Application Periods)</w:t>
            </w:r>
          </w:p>
        </w:tc>
      </w:tr>
      <w:tr w:rsidR="00843542" w14:paraId="41BBD279" w14:textId="77777777" w:rsidTr="007011DE">
        <w:trPr>
          <w:trHeight w:val="685"/>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32263A86"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 xml:space="preserve">1st Evaluation by the International Student Admission </w:t>
            </w:r>
            <w:r w:rsidR="00490BFF">
              <w:rPr>
                <w:rFonts w:ascii="Times New Roman" w:eastAsia="Times New Roman" w:hAnsi="Times New Roman" w:cs="Times New Roman"/>
                <w:color w:val="000000"/>
                <w:sz w:val="18"/>
                <w:szCs w:val="18"/>
                <w:lang w:val="en" w:eastAsia="tr-TR"/>
              </w:rPr>
              <w:t xml:space="preserve">Commission </w:t>
            </w:r>
          </w:p>
        </w:tc>
        <w:tc>
          <w:tcPr>
            <w:tcW w:w="1500" w:type="dxa"/>
            <w:tcBorders>
              <w:top w:val="nil"/>
              <w:left w:val="nil"/>
              <w:bottom w:val="single" w:sz="4" w:space="0" w:color="auto"/>
              <w:right w:val="single" w:sz="4" w:space="0" w:color="auto"/>
            </w:tcBorders>
            <w:shd w:val="clear" w:color="auto" w:fill="auto"/>
            <w:vAlign w:val="center"/>
            <w:hideMark/>
          </w:tcPr>
          <w:p w14:paraId="7F9FF952" w14:textId="0D4B441A" w:rsidR="00B86A57"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08</w:t>
            </w:r>
            <w:r w:rsidR="00307C3C">
              <w:rPr>
                <w:rFonts w:ascii="Times New Roman" w:eastAsia="Times New Roman" w:hAnsi="Times New Roman" w:cs="Times New Roman"/>
                <w:color w:val="000000"/>
                <w:sz w:val="18"/>
                <w:szCs w:val="18"/>
                <w:lang w:val="en" w:eastAsia="tr-TR"/>
              </w:rPr>
              <w:t>.05</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372CCC68" w14:textId="57EDC26E" w:rsidR="00B86A57" w:rsidRPr="00B86A57" w:rsidRDefault="00444102"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18</w:t>
            </w:r>
            <w:r w:rsidR="00307C3C">
              <w:rPr>
                <w:rFonts w:ascii="Times New Roman" w:eastAsia="Times New Roman" w:hAnsi="Times New Roman" w:cs="Times New Roman"/>
                <w:color w:val="000000"/>
                <w:sz w:val="18"/>
                <w:szCs w:val="18"/>
                <w:lang w:val="en" w:eastAsia="tr-TR"/>
              </w:rPr>
              <w:t>.05</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4CAA70F2"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1st Evaluation</w:t>
            </w:r>
          </w:p>
        </w:tc>
      </w:tr>
      <w:tr w:rsidR="00843542" w14:paraId="4EABA3C9" w14:textId="77777777" w:rsidTr="007011DE">
        <w:trPr>
          <w:trHeight w:val="715"/>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5D864EA3"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The sending of the acceptance letters by the International Office to the students who are entitled to resgister in accord</w:t>
            </w:r>
            <w:r w:rsidR="00490BFF">
              <w:rPr>
                <w:rFonts w:ascii="Times New Roman" w:eastAsia="Times New Roman" w:hAnsi="Times New Roman" w:cs="Times New Roman"/>
                <w:color w:val="000000"/>
                <w:sz w:val="18"/>
                <w:szCs w:val="18"/>
                <w:lang w:val="en" w:eastAsia="tr-TR"/>
              </w:rPr>
              <w:t>ance with the results of the 1</w:t>
            </w:r>
            <w:r w:rsidRPr="00B86A57">
              <w:rPr>
                <w:rFonts w:ascii="Times New Roman" w:eastAsia="Times New Roman" w:hAnsi="Times New Roman" w:cs="Times New Roman"/>
                <w:color w:val="000000"/>
                <w:sz w:val="18"/>
                <w:szCs w:val="18"/>
                <w:lang w:val="en" w:eastAsia="tr-TR"/>
              </w:rPr>
              <w:t>st evaluation</w:t>
            </w:r>
          </w:p>
        </w:tc>
        <w:tc>
          <w:tcPr>
            <w:tcW w:w="1500" w:type="dxa"/>
            <w:tcBorders>
              <w:top w:val="nil"/>
              <w:left w:val="nil"/>
              <w:bottom w:val="single" w:sz="4" w:space="0" w:color="auto"/>
              <w:right w:val="single" w:sz="4" w:space="0" w:color="auto"/>
            </w:tcBorders>
            <w:shd w:val="clear" w:color="auto" w:fill="auto"/>
            <w:vAlign w:val="center"/>
            <w:hideMark/>
          </w:tcPr>
          <w:p w14:paraId="0483A586" w14:textId="1DAC705A" w:rsidR="00B86A57" w:rsidRPr="00B86A57" w:rsidRDefault="00444102"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18</w:t>
            </w:r>
            <w:r w:rsidR="000B27F7" w:rsidRPr="00B86A57">
              <w:rPr>
                <w:rFonts w:ascii="Times New Roman" w:eastAsia="Times New Roman" w:hAnsi="Times New Roman" w:cs="Times New Roman"/>
                <w:color w:val="000000"/>
                <w:sz w:val="18"/>
                <w:szCs w:val="18"/>
                <w:lang w:val="en" w:eastAsia="tr-TR"/>
              </w:rPr>
              <w:t>.0</w:t>
            </w:r>
            <w:r>
              <w:rPr>
                <w:rFonts w:ascii="Times New Roman" w:eastAsia="Times New Roman" w:hAnsi="Times New Roman" w:cs="Times New Roman"/>
                <w:color w:val="000000"/>
                <w:sz w:val="18"/>
                <w:szCs w:val="18"/>
                <w:lang w:val="en" w:eastAsia="tr-TR"/>
              </w:rPr>
              <w:t>5</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4971C525" w14:textId="75A3EC74" w:rsidR="00B86A57" w:rsidRPr="00B86A57" w:rsidRDefault="00444102"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26.05</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2CA4F083"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The Results of the 1st evaluation</w:t>
            </w:r>
          </w:p>
        </w:tc>
      </w:tr>
      <w:tr w:rsidR="00444102" w14:paraId="69636A23" w14:textId="77777777" w:rsidTr="007011DE">
        <w:trPr>
          <w:trHeight w:val="715"/>
          <w:jc w:val="center"/>
        </w:trPr>
        <w:tc>
          <w:tcPr>
            <w:tcW w:w="5400" w:type="dxa"/>
            <w:tcBorders>
              <w:top w:val="nil"/>
              <w:left w:val="single" w:sz="4" w:space="0" w:color="auto"/>
              <w:bottom w:val="single" w:sz="4" w:space="0" w:color="auto"/>
              <w:right w:val="single" w:sz="4" w:space="0" w:color="auto"/>
            </w:tcBorders>
            <w:shd w:val="clear" w:color="auto" w:fill="auto"/>
            <w:vAlign w:val="center"/>
          </w:tcPr>
          <w:p w14:paraId="0EE0CD6D" w14:textId="314AB8F7" w:rsidR="00444102" w:rsidRPr="00B86A57" w:rsidRDefault="00444102" w:rsidP="00B86A57">
            <w:pPr>
              <w:spacing w:after="0" w:line="240" w:lineRule="auto"/>
              <w:jc w:val="center"/>
              <w:rPr>
                <w:rFonts w:ascii="Times New Roman" w:eastAsia="Times New Roman" w:hAnsi="Times New Roman" w:cs="Times New Roman"/>
                <w:color w:val="000000"/>
                <w:sz w:val="18"/>
                <w:szCs w:val="18"/>
                <w:lang w:val="en" w:eastAsia="tr-TR"/>
              </w:rPr>
            </w:pPr>
            <w:r w:rsidRPr="00444102">
              <w:rPr>
                <w:rFonts w:ascii="Times New Roman" w:eastAsia="Times New Roman" w:hAnsi="Times New Roman" w:cs="Times New Roman"/>
                <w:color w:val="000000"/>
                <w:sz w:val="18"/>
                <w:szCs w:val="18"/>
                <w:lang w:val="en" w:eastAsia="tr-TR"/>
              </w:rPr>
              <w:t>Final Registration Dates of Candidates Accepted as a Result of the 1. Evaluation</w:t>
            </w:r>
          </w:p>
        </w:tc>
        <w:tc>
          <w:tcPr>
            <w:tcW w:w="1500" w:type="dxa"/>
            <w:tcBorders>
              <w:top w:val="nil"/>
              <w:left w:val="nil"/>
              <w:bottom w:val="single" w:sz="4" w:space="0" w:color="auto"/>
              <w:right w:val="single" w:sz="4" w:space="0" w:color="auto"/>
            </w:tcBorders>
            <w:shd w:val="clear" w:color="auto" w:fill="auto"/>
            <w:vAlign w:val="center"/>
          </w:tcPr>
          <w:p w14:paraId="61358691" w14:textId="29701A32" w:rsidR="00444102" w:rsidRDefault="00444102" w:rsidP="00B86A57">
            <w:pPr>
              <w:spacing w:after="0" w:line="240" w:lineRule="auto"/>
              <w:jc w:val="center"/>
              <w:rPr>
                <w:rFonts w:ascii="Times New Roman" w:eastAsia="Times New Roman" w:hAnsi="Times New Roman" w:cs="Times New Roman"/>
                <w:color w:val="000000"/>
                <w:sz w:val="18"/>
                <w:szCs w:val="18"/>
                <w:lang w:val="en" w:eastAsia="tr-TR"/>
              </w:rPr>
            </w:pPr>
            <w:r>
              <w:rPr>
                <w:rFonts w:ascii="Times New Roman" w:eastAsia="Times New Roman" w:hAnsi="Times New Roman" w:cs="Times New Roman"/>
                <w:color w:val="000000"/>
                <w:sz w:val="18"/>
                <w:szCs w:val="18"/>
                <w:lang w:val="en" w:eastAsia="tr-TR"/>
              </w:rPr>
              <w:t>03.07.2023</w:t>
            </w:r>
          </w:p>
        </w:tc>
        <w:tc>
          <w:tcPr>
            <w:tcW w:w="1320" w:type="dxa"/>
            <w:tcBorders>
              <w:top w:val="nil"/>
              <w:left w:val="nil"/>
              <w:bottom w:val="single" w:sz="4" w:space="0" w:color="auto"/>
              <w:right w:val="single" w:sz="4" w:space="0" w:color="auto"/>
            </w:tcBorders>
            <w:shd w:val="clear" w:color="auto" w:fill="auto"/>
            <w:vAlign w:val="center"/>
          </w:tcPr>
          <w:p w14:paraId="5D785CD0" w14:textId="755C9471" w:rsidR="00444102" w:rsidRDefault="00444102" w:rsidP="00B86A57">
            <w:pPr>
              <w:spacing w:after="0" w:line="240" w:lineRule="auto"/>
              <w:jc w:val="center"/>
              <w:rPr>
                <w:rFonts w:ascii="Times New Roman" w:eastAsia="Times New Roman" w:hAnsi="Times New Roman" w:cs="Times New Roman"/>
                <w:color w:val="000000"/>
                <w:sz w:val="18"/>
                <w:szCs w:val="18"/>
                <w:lang w:val="en" w:eastAsia="tr-TR"/>
              </w:rPr>
            </w:pPr>
            <w:r>
              <w:rPr>
                <w:rFonts w:ascii="Times New Roman" w:eastAsia="Times New Roman" w:hAnsi="Times New Roman" w:cs="Times New Roman"/>
                <w:color w:val="000000"/>
                <w:sz w:val="18"/>
                <w:szCs w:val="18"/>
                <w:lang w:val="en" w:eastAsia="tr-TR"/>
              </w:rPr>
              <w:t>07.07.2023</w:t>
            </w:r>
          </w:p>
        </w:tc>
        <w:tc>
          <w:tcPr>
            <w:tcW w:w="1414" w:type="dxa"/>
            <w:tcBorders>
              <w:top w:val="nil"/>
              <w:left w:val="nil"/>
              <w:bottom w:val="single" w:sz="4" w:space="0" w:color="auto"/>
              <w:right w:val="single" w:sz="4" w:space="0" w:color="auto"/>
            </w:tcBorders>
            <w:shd w:val="clear" w:color="auto" w:fill="auto"/>
            <w:vAlign w:val="center"/>
          </w:tcPr>
          <w:p w14:paraId="6D8D863B" w14:textId="02A43D5B" w:rsidR="00444102" w:rsidRPr="00B86A57" w:rsidRDefault="00444102" w:rsidP="00B86A57">
            <w:pPr>
              <w:spacing w:after="0" w:line="240" w:lineRule="auto"/>
              <w:jc w:val="center"/>
              <w:rPr>
                <w:rFonts w:ascii="Times New Roman" w:eastAsia="Times New Roman" w:hAnsi="Times New Roman" w:cs="Times New Roman"/>
                <w:color w:val="000000"/>
                <w:sz w:val="18"/>
                <w:szCs w:val="18"/>
                <w:lang w:val="en" w:eastAsia="tr-TR"/>
              </w:rPr>
            </w:pPr>
            <w:r w:rsidRPr="00B86A57">
              <w:rPr>
                <w:rFonts w:ascii="Times New Roman" w:eastAsia="Times New Roman" w:hAnsi="Times New Roman" w:cs="Times New Roman"/>
                <w:color w:val="000000"/>
                <w:sz w:val="18"/>
                <w:szCs w:val="18"/>
                <w:lang w:val="en" w:eastAsia="tr-TR"/>
              </w:rPr>
              <w:t>Final Registration</w:t>
            </w:r>
          </w:p>
        </w:tc>
      </w:tr>
      <w:tr w:rsidR="00843542" w14:paraId="5E398920" w14:textId="77777777" w:rsidTr="007011DE">
        <w:trPr>
          <w:trHeight w:val="573"/>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29B739D3" w14:textId="77777777" w:rsidR="00B86A57" w:rsidRPr="00B86A57" w:rsidRDefault="000B27F7" w:rsidP="00490BFF">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 xml:space="preserve">2nd Evaluation by the International Student Admission Commission </w:t>
            </w:r>
          </w:p>
        </w:tc>
        <w:tc>
          <w:tcPr>
            <w:tcW w:w="1500" w:type="dxa"/>
            <w:tcBorders>
              <w:top w:val="nil"/>
              <w:left w:val="nil"/>
              <w:bottom w:val="single" w:sz="4" w:space="0" w:color="auto"/>
              <w:right w:val="single" w:sz="4" w:space="0" w:color="auto"/>
            </w:tcBorders>
            <w:shd w:val="clear" w:color="auto" w:fill="auto"/>
            <w:vAlign w:val="center"/>
            <w:hideMark/>
          </w:tcPr>
          <w:p w14:paraId="75322B64" w14:textId="22D1D9E5" w:rsidR="00B86A57"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03</w:t>
            </w:r>
            <w:r w:rsidR="00FA4428">
              <w:rPr>
                <w:rFonts w:ascii="Times New Roman" w:eastAsia="Times New Roman" w:hAnsi="Times New Roman" w:cs="Times New Roman"/>
                <w:color w:val="000000"/>
                <w:sz w:val="18"/>
                <w:szCs w:val="18"/>
                <w:lang w:val="en" w:eastAsia="tr-TR"/>
              </w:rPr>
              <w:t>.07</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20B79012" w14:textId="3A811772"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14.07</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3D1EB604"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2nd Evaluation</w:t>
            </w:r>
          </w:p>
        </w:tc>
      </w:tr>
      <w:tr w:rsidR="00843542" w14:paraId="57CA0EA3" w14:textId="77777777" w:rsidTr="007011DE">
        <w:trPr>
          <w:trHeight w:val="813"/>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604E6A03"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The sending of the acceptance letters by the International Office to the students who are entitled to register in accorda</w:t>
            </w:r>
            <w:r w:rsidR="00490BFF">
              <w:rPr>
                <w:rFonts w:ascii="Times New Roman" w:eastAsia="Times New Roman" w:hAnsi="Times New Roman" w:cs="Times New Roman"/>
                <w:color w:val="000000"/>
                <w:sz w:val="18"/>
                <w:szCs w:val="18"/>
                <w:lang w:val="en" w:eastAsia="tr-TR"/>
              </w:rPr>
              <w:t>nce with the results of the 2</w:t>
            </w:r>
            <w:r w:rsidRPr="00B86A57">
              <w:rPr>
                <w:rFonts w:ascii="Times New Roman" w:eastAsia="Times New Roman" w:hAnsi="Times New Roman" w:cs="Times New Roman"/>
                <w:color w:val="000000"/>
                <w:sz w:val="18"/>
                <w:szCs w:val="18"/>
                <w:lang w:val="en" w:eastAsia="tr-TR"/>
              </w:rPr>
              <w:t>nd evaluation</w:t>
            </w:r>
          </w:p>
        </w:tc>
        <w:tc>
          <w:tcPr>
            <w:tcW w:w="1500" w:type="dxa"/>
            <w:tcBorders>
              <w:top w:val="nil"/>
              <w:left w:val="nil"/>
              <w:bottom w:val="single" w:sz="4" w:space="0" w:color="auto"/>
              <w:right w:val="single" w:sz="4" w:space="0" w:color="auto"/>
            </w:tcBorders>
            <w:shd w:val="clear" w:color="auto" w:fill="auto"/>
            <w:vAlign w:val="center"/>
            <w:hideMark/>
          </w:tcPr>
          <w:p w14:paraId="3B45E9AE" w14:textId="633BC4F5"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14.07</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042283F8" w14:textId="21F9566B"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19.07</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3B2D66B5"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The Results of the 2nd evaluation</w:t>
            </w:r>
          </w:p>
        </w:tc>
      </w:tr>
      <w:tr w:rsidR="00843542" w14:paraId="03649E5A" w14:textId="77777777" w:rsidTr="007011DE">
        <w:trPr>
          <w:trHeight w:val="550"/>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7DA057BB"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Official Announcement of the results of all evaluation periods</w:t>
            </w:r>
          </w:p>
        </w:tc>
        <w:tc>
          <w:tcPr>
            <w:tcW w:w="2820" w:type="dxa"/>
            <w:gridSpan w:val="2"/>
            <w:tcBorders>
              <w:top w:val="single" w:sz="4" w:space="0" w:color="auto"/>
              <w:left w:val="nil"/>
              <w:bottom w:val="single" w:sz="4" w:space="0" w:color="auto"/>
              <w:right w:val="single" w:sz="4" w:space="0" w:color="000000"/>
            </w:tcBorders>
            <w:shd w:val="clear" w:color="auto" w:fill="auto"/>
            <w:vAlign w:val="center"/>
            <w:hideMark/>
          </w:tcPr>
          <w:p w14:paraId="0B529CF2" w14:textId="0027D60C"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w:t>
            </w:r>
            <w:r w:rsidR="00F00524">
              <w:rPr>
                <w:rFonts w:ascii="Times New Roman" w:eastAsia="Times New Roman" w:hAnsi="Times New Roman" w:cs="Times New Roman"/>
                <w:color w:val="000000"/>
                <w:sz w:val="18"/>
                <w:szCs w:val="18"/>
                <w:lang w:val="en" w:eastAsia="tr-TR"/>
              </w:rPr>
              <w:t>0</w:t>
            </w:r>
            <w:r w:rsidR="000B27F7">
              <w:rPr>
                <w:rFonts w:ascii="Times New Roman" w:eastAsia="Times New Roman" w:hAnsi="Times New Roman" w:cs="Times New Roman"/>
                <w:color w:val="000000"/>
                <w:sz w:val="18"/>
                <w:szCs w:val="18"/>
                <w:lang w:val="en" w:eastAsia="tr-TR"/>
              </w:rPr>
              <w:t>.08.202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7B5B94B3"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(All Application Periods)</w:t>
            </w:r>
          </w:p>
        </w:tc>
      </w:tr>
      <w:tr w:rsidR="00843542" w14:paraId="10D9CD7B" w14:textId="77777777" w:rsidTr="007011DE">
        <w:trPr>
          <w:trHeight w:val="558"/>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461B97F8"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University Final Registration Dates</w:t>
            </w:r>
          </w:p>
        </w:tc>
        <w:tc>
          <w:tcPr>
            <w:tcW w:w="1500" w:type="dxa"/>
            <w:tcBorders>
              <w:top w:val="nil"/>
              <w:left w:val="nil"/>
              <w:bottom w:val="single" w:sz="4" w:space="0" w:color="auto"/>
              <w:right w:val="single" w:sz="4" w:space="0" w:color="auto"/>
            </w:tcBorders>
            <w:shd w:val="clear" w:color="auto" w:fill="auto"/>
            <w:vAlign w:val="center"/>
            <w:hideMark/>
          </w:tcPr>
          <w:p w14:paraId="2BA1E48E" w14:textId="142D88E2"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08.08</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7CC9DECB" w14:textId="74A15376"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10.08</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67750F53"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Final Registration</w:t>
            </w:r>
          </w:p>
        </w:tc>
      </w:tr>
      <w:tr w:rsidR="00843542" w14:paraId="083FF393" w14:textId="77777777" w:rsidTr="007011DE">
        <w:trPr>
          <w:trHeight w:val="693"/>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0EAC917F"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 xml:space="preserve">Announcement of Those Who are Entitled to Register From the Waiting List </w:t>
            </w:r>
          </w:p>
        </w:tc>
        <w:tc>
          <w:tcPr>
            <w:tcW w:w="1500" w:type="dxa"/>
            <w:tcBorders>
              <w:top w:val="nil"/>
              <w:left w:val="nil"/>
              <w:bottom w:val="single" w:sz="4" w:space="0" w:color="auto"/>
              <w:right w:val="single" w:sz="4" w:space="0" w:color="auto"/>
            </w:tcBorders>
            <w:shd w:val="clear" w:color="auto" w:fill="auto"/>
            <w:vAlign w:val="center"/>
            <w:hideMark/>
          </w:tcPr>
          <w:p w14:paraId="0D567641" w14:textId="7F49F1CC"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14.08</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320" w:type="dxa"/>
            <w:tcBorders>
              <w:top w:val="nil"/>
              <w:left w:val="nil"/>
              <w:bottom w:val="single" w:sz="4" w:space="0" w:color="auto"/>
              <w:right w:val="single" w:sz="4" w:space="0" w:color="auto"/>
            </w:tcBorders>
            <w:shd w:val="clear" w:color="auto" w:fill="auto"/>
            <w:vAlign w:val="center"/>
            <w:hideMark/>
          </w:tcPr>
          <w:p w14:paraId="4903492B" w14:textId="7DCBB2D1" w:rsidR="00B86A57" w:rsidRPr="00B86A57" w:rsidRDefault="00FA4428"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15.08</w:t>
            </w:r>
            <w:r w:rsidR="000B27F7" w:rsidRPr="00B86A57">
              <w:rPr>
                <w:rFonts w:ascii="Times New Roman" w:eastAsia="Times New Roman" w:hAnsi="Times New Roman" w:cs="Times New Roman"/>
                <w:color w:val="000000"/>
                <w:sz w:val="18"/>
                <w:szCs w:val="18"/>
                <w:lang w:val="en" w:eastAsia="tr-TR"/>
              </w:rPr>
              <w:t>.202</w:t>
            </w:r>
            <w:r w:rsidR="00307C3C">
              <w:rPr>
                <w:rFonts w:ascii="Times New Roman" w:eastAsia="Times New Roman" w:hAnsi="Times New Roman" w:cs="Times New Roman"/>
                <w:color w:val="000000"/>
                <w:sz w:val="18"/>
                <w:szCs w:val="18"/>
                <w:lang w:val="en" w:eastAsia="tr-TR"/>
              </w:rPr>
              <w:t>3</w:t>
            </w:r>
          </w:p>
        </w:tc>
        <w:tc>
          <w:tcPr>
            <w:tcW w:w="1414" w:type="dxa"/>
            <w:tcBorders>
              <w:top w:val="nil"/>
              <w:left w:val="nil"/>
              <w:bottom w:val="single" w:sz="4" w:space="0" w:color="auto"/>
              <w:right w:val="single" w:sz="4" w:space="0" w:color="auto"/>
            </w:tcBorders>
            <w:shd w:val="clear" w:color="auto" w:fill="auto"/>
            <w:vAlign w:val="center"/>
            <w:hideMark/>
          </w:tcPr>
          <w:p w14:paraId="1E1AE13F" w14:textId="77777777" w:rsidR="00B86A57" w:rsidRPr="00B86A57" w:rsidRDefault="000B27F7"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Waiting List</w:t>
            </w:r>
          </w:p>
        </w:tc>
      </w:tr>
      <w:tr w:rsidR="00F00524" w14:paraId="6CF4254A" w14:textId="77777777" w:rsidTr="00F00524">
        <w:trPr>
          <w:trHeight w:val="703"/>
          <w:jc w:val="center"/>
        </w:trPr>
        <w:tc>
          <w:tcPr>
            <w:tcW w:w="5400" w:type="dxa"/>
            <w:tcBorders>
              <w:top w:val="nil"/>
              <w:left w:val="single" w:sz="4" w:space="0" w:color="auto"/>
              <w:bottom w:val="single" w:sz="4" w:space="0" w:color="auto"/>
              <w:right w:val="single" w:sz="4" w:space="0" w:color="auto"/>
            </w:tcBorders>
            <w:shd w:val="clear" w:color="auto" w:fill="auto"/>
            <w:vAlign w:val="center"/>
            <w:hideMark/>
          </w:tcPr>
          <w:p w14:paraId="186FFF09" w14:textId="77777777" w:rsidR="00F00524"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Waiting List Final Registration</w:t>
            </w:r>
          </w:p>
        </w:tc>
        <w:tc>
          <w:tcPr>
            <w:tcW w:w="1500" w:type="dxa"/>
            <w:tcBorders>
              <w:top w:val="single" w:sz="4" w:space="0" w:color="auto"/>
              <w:left w:val="nil"/>
              <w:bottom w:val="single" w:sz="4" w:space="0" w:color="auto"/>
              <w:right w:val="single" w:sz="4" w:space="0" w:color="000000"/>
            </w:tcBorders>
            <w:shd w:val="clear" w:color="auto" w:fill="auto"/>
            <w:vAlign w:val="center"/>
            <w:hideMark/>
          </w:tcPr>
          <w:p w14:paraId="1FEE52BE" w14:textId="77777777" w:rsidR="00F00524"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 w:eastAsia="tr-TR"/>
              </w:rPr>
              <w:t>16.08.2023</w:t>
            </w:r>
          </w:p>
        </w:tc>
        <w:tc>
          <w:tcPr>
            <w:tcW w:w="1320" w:type="dxa"/>
            <w:tcBorders>
              <w:top w:val="single" w:sz="4" w:space="0" w:color="auto"/>
              <w:left w:val="nil"/>
              <w:bottom w:val="single" w:sz="4" w:space="0" w:color="auto"/>
              <w:right w:val="single" w:sz="4" w:space="0" w:color="000000"/>
            </w:tcBorders>
            <w:shd w:val="clear" w:color="auto" w:fill="auto"/>
            <w:vAlign w:val="center"/>
          </w:tcPr>
          <w:p w14:paraId="1B97AB54" w14:textId="40679B85" w:rsidR="00F00524"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21.08.2023</w:t>
            </w:r>
          </w:p>
        </w:tc>
        <w:tc>
          <w:tcPr>
            <w:tcW w:w="1414" w:type="dxa"/>
            <w:tcBorders>
              <w:top w:val="nil"/>
              <w:left w:val="nil"/>
              <w:bottom w:val="single" w:sz="4" w:space="0" w:color="auto"/>
              <w:right w:val="single" w:sz="4" w:space="0" w:color="auto"/>
            </w:tcBorders>
            <w:shd w:val="clear" w:color="auto" w:fill="auto"/>
            <w:vAlign w:val="center"/>
            <w:hideMark/>
          </w:tcPr>
          <w:p w14:paraId="24946BB1" w14:textId="77777777" w:rsidR="00F00524" w:rsidRPr="00B86A57" w:rsidRDefault="00F00524" w:rsidP="00B86A57">
            <w:pPr>
              <w:spacing w:after="0" w:line="240" w:lineRule="auto"/>
              <w:jc w:val="center"/>
              <w:rPr>
                <w:rFonts w:ascii="Times New Roman" w:eastAsia="Times New Roman" w:hAnsi="Times New Roman" w:cs="Times New Roman"/>
                <w:color w:val="000000"/>
                <w:sz w:val="18"/>
                <w:szCs w:val="18"/>
                <w:lang w:eastAsia="tr-TR"/>
              </w:rPr>
            </w:pPr>
            <w:r w:rsidRPr="00B86A57">
              <w:rPr>
                <w:rFonts w:ascii="Times New Roman" w:eastAsia="Times New Roman" w:hAnsi="Times New Roman" w:cs="Times New Roman"/>
                <w:color w:val="000000"/>
                <w:sz w:val="18"/>
                <w:szCs w:val="18"/>
                <w:lang w:val="en" w:eastAsia="tr-TR"/>
              </w:rPr>
              <w:t>Waiting List Registration</w:t>
            </w:r>
          </w:p>
        </w:tc>
      </w:tr>
      <w:tr w:rsidR="00843542" w14:paraId="081368B5" w14:textId="77777777" w:rsidTr="007011DE">
        <w:trPr>
          <w:trHeight w:val="315"/>
          <w:jc w:val="center"/>
        </w:trPr>
        <w:tc>
          <w:tcPr>
            <w:tcW w:w="5400" w:type="dxa"/>
            <w:tcBorders>
              <w:top w:val="nil"/>
              <w:left w:val="nil"/>
              <w:bottom w:val="nil"/>
              <w:right w:val="nil"/>
            </w:tcBorders>
            <w:shd w:val="clear" w:color="auto" w:fill="auto"/>
            <w:vAlign w:val="bottom"/>
            <w:hideMark/>
          </w:tcPr>
          <w:p w14:paraId="6D47665D" w14:textId="77777777" w:rsidR="00B86A57" w:rsidRPr="00B86A57" w:rsidRDefault="00B86A57" w:rsidP="00B86A57">
            <w:pPr>
              <w:spacing w:after="0" w:line="240" w:lineRule="auto"/>
              <w:jc w:val="center"/>
              <w:rPr>
                <w:rFonts w:ascii="Times New Roman" w:eastAsia="Times New Roman" w:hAnsi="Times New Roman" w:cs="Times New Roman"/>
                <w:color w:val="000000"/>
                <w:sz w:val="18"/>
                <w:szCs w:val="18"/>
                <w:lang w:eastAsia="tr-TR"/>
              </w:rPr>
            </w:pPr>
          </w:p>
        </w:tc>
        <w:tc>
          <w:tcPr>
            <w:tcW w:w="1500" w:type="dxa"/>
            <w:tcBorders>
              <w:top w:val="nil"/>
              <w:left w:val="nil"/>
              <w:bottom w:val="nil"/>
              <w:right w:val="nil"/>
            </w:tcBorders>
            <w:shd w:val="clear" w:color="auto" w:fill="auto"/>
            <w:vAlign w:val="bottom"/>
            <w:hideMark/>
          </w:tcPr>
          <w:p w14:paraId="672EFFEF" w14:textId="77777777" w:rsidR="00B86A57" w:rsidRPr="00B86A57" w:rsidRDefault="00B86A57" w:rsidP="00B86A57">
            <w:pPr>
              <w:spacing w:after="0" w:line="240" w:lineRule="auto"/>
              <w:rPr>
                <w:rFonts w:ascii="Times New Roman" w:eastAsia="Times New Roman" w:hAnsi="Times New Roman" w:cs="Times New Roman"/>
                <w:sz w:val="18"/>
                <w:szCs w:val="18"/>
                <w:lang w:eastAsia="tr-TR"/>
              </w:rPr>
            </w:pPr>
          </w:p>
        </w:tc>
        <w:tc>
          <w:tcPr>
            <w:tcW w:w="1320" w:type="dxa"/>
            <w:tcBorders>
              <w:top w:val="nil"/>
              <w:left w:val="nil"/>
              <w:bottom w:val="nil"/>
              <w:right w:val="nil"/>
            </w:tcBorders>
            <w:shd w:val="clear" w:color="auto" w:fill="auto"/>
            <w:vAlign w:val="bottom"/>
            <w:hideMark/>
          </w:tcPr>
          <w:p w14:paraId="111D614C" w14:textId="77777777" w:rsidR="00B86A57" w:rsidRPr="00B86A57" w:rsidRDefault="00B86A57" w:rsidP="00B86A57">
            <w:pPr>
              <w:spacing w:after="0" w:line="240" w:lineRule="auto"/>
              <w:rPr>
                <w:rFonts w:ascii="Times New Roman" w:eastAsia="Times New Roman" w:hAnsi="Times New Roman" w:cs="Times New Roman"/>
                <w:sz w:val="18"/>
                <w:szCs w:val="18"/>
                <w:lang w:eastAsia="tr-TR"/>
              </w:rPr>
            </w:pPr>
          </w:p>
        </w:tc>
        <w:tc>
          <w:tcPr>
            <w:tcW w:w="1414" w:type="dxa"/>
            <w:tcBorders>
              <w:top w:val="nil"/>
              <w:left w:val="nil"/>
              <w:bottom w:val="nil"/>
              <w:right w:val="nil"/>
            </w:tcBorders>
            <w:shd w:val="clear" w:color="auto" w:fill="auto"/>
            <w:vAlign w:val="bottom"/>
            <w:hideMark/>
          </w:tcPr>
          <w:p w14:paraId="2F2A628C" w14:textId="77777777" w:rsidR="00B86A57" w:rsidRPr="00B86A57" w:rsidRDefault="00B86A57" w:rsidP="00B86A57">
            <w:pPr>
              <w:spacing w:after="0" w:line="240" w:lineRule="auto"/>
              <w:rPr>
                <w:rFonts w:ascii="Times New Roman" w:eastAsia="Times New Roman" w:hAnsi="Times New Roman" w:cs="Times New Roman"/>
                <w:sz w:val="18"/>
                <w:szCs w:val="18"/>
                <w:lang w:eastAsia="tr-TR"/>
              </w:rPr>
            </w:pPr>
          </w:p>
        </w:tc>
      </w:tr>
      <w:tr w:rsidR="00A82317" w14:paraId="540012CA" w14:textId="77777777" w:rsidTr="007011DE">
        <w:trPr>
          <w:trHeight w:val="646"/>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8DCEB" w14:textId="12516293" w:rsidR="00A82317" w:rsidRDefault="00A82317" w:rsidP="0095621A">
            <w:pPr>
              <w:spacing w:after="0" w:line="240" w:lineRule="auto"/>
              <w:rPr>
                <w:rFonts w:ascii="Times New Roman" w:eastAsia="Times New Roman" w:hAnsi="Times New Roman" w:cs="Times New Roman"/>
                <w:b/>
                <w:bCs/>
                <w:color w:val="000000"/>
                <w:sz w:val="18"/>
                <w:szCs w:val="18"/>
                <w:lang w:val="en" w:eastAsia="tr-TR"/>
              </w:rPr>
            </w:pPr>
            <w:r w:rsidRPr="00A82317">
              <w:rPr>
                <w:rFonts w:ascii="Times New Roman" w:eastAsia="Times New Roman" w:hAnsi="Times New Roman" w:cs="Times New Roman"/>
                <w:b/>
                <w:bCs/>
                <w:color w:val="000000"/>
                <w:sz w:val="18"/>
                <w:szCs w:val="18"/>
                <w:lang w:val="en" w:eastAsia="tr-TR"/>
              </w:rPr>
              <w:t xml:space="preserve">* If the quota of the relevant program, including the </w:t>
            </w:r>
            <w:r w:rsidR="0095621A">
              <w:rPr>
                <w:rFonts w:ascii="Times New Roman" w:eastAsia="Times New Roman" w:hAnsi="Times New Roman" w:cs="Times New Roman"/>
                <w:b/>
                <w:bCs/>
                <w:color w:val="000000"/>
                <w:sz w:val="18"/>
                <w:szCs w:val="18"/>
                <w:lang w:val="en" w:eastAsia="tr-TR"/>
              </w:rPr>
              <w:t>waiting list</w:t>
            </w:r>
            <w:r w:rsidRPr="00A82317">
              <w:rPr>
                <w:rFonts w:ascii="Times New Roman" w:eastAsia="Times New Roman" w:hAnsi="Times New Roman" w:cs="Times New Roman"/>
                <w:b/>
                <w:bCs/>
                <w:color w:val="000000"/>
                <w:sz w:val="18"/>
                <w:szCs w:val="18"/>
                <w:lang w:val="en" w:eastAsia="tr-TR"/>
              </w:rPr>
              <w:t xml:space="preserve"> registration, has not been filled, the final registration period can be </w:t>
            </w:r>
            <w:r w:rsidR="0095621A">
              <w:rPr>
                <w:rFonts w:ascii="Times New Roman" w:eastAsia="Times New Roman" w:hAnsi="Times New Roman" w:cs="Times New Roman"/>
                <w:b/>
                <w:bCs/>
                <w:color w:val="000000"/>
                <w:sz w:val="18"/>
                <w:szCs w:val="18"/>
                <w:lang w:val="en" w:eastAsia="tr-TR"/>
              </w:rPr>
              <w:t>extended no later than 15.10.2023</w:t>
            </w:r>
            <w:r w:rsidRPr="00A82317">
              <w:rPr>
                <w:rFonts w:ascii="Times New Roman" w:eastAsia="Times New Roman" w:hAnsi="Times New Roman" w:cs="Times New Roman"/>
                <w:b/>
                <w:bCs/>
                <w:color w:val="000000"/>
                <w:sz w:val="18"/>
                <w:szCs w:val="18"/>
                <w:lang w:val="en" w:eastAsia="tr-TR"/>
              </w:rPr>
              <w:t xml:space="preserve"> with the approval of the Faculty Dean,  for the candidates who have the right to final enrollment at the university and there is a delay due to a visa and/or in line with the instructions to be given by the Council of Higher Education. .</w:t>
            </w:r>
          </w:p>
        </w:tc>
      </w:tr>
      <w:tr w:rsidR="00843542" w14:paraId="265C872A" w14:textId="77777777" w:rsidTr="007011DE">
        <w:trPr>
          <w:trHeight w:val="646"/>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A4A50B" w14:textId="134DB1A4" w:rsidR="00B86A57" w:rsidRPr="00B86A57" w:rsidRDefault="00490BFF" w:rsidP="0095621A">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val="en" w:eastAsia="tr-TR"/>
              </w:rPr>
              <w:t>*</w:t>
            </w:r>
            <w:r w:rsidR="0095621A">
              <w:rPr>
                <w:rFonts w:ascii="Times New Roman" w:eastAsia="Times New Roman" w:hAnsi="Times New Roman" w:cs="Times New Roman"/>
                <w:b/>
                <w:bCs/>
                <w:color w:val="000000"/>
                <w:sz w:val="18"/>
                <w:szCs w:val="18"/>
                <w:lang w:val="en" w:eastAsia="tr-TR"/>
              </w:rPr>
              <w:t>*</w:t>
            </w:r>
            <w:r>
              <w:rPr>
                <w:rFonts w:ascii="Times New Roman" w:eastAsia="Times New Roman" w:hAnsi="Times New Roman" w:cs="Times New Roman"/>
                <w:b/>
                <w:bCs/>
                <w:color w:val="000000"/>
                <w:sz w:val="18"/>
                <w:szCs w:val="18"/>
                <w:lang w:val="en" w:eastAsia="tr-TR"/>
              </w:rPr>
              <w:t xml:space="preserve"> </w:t>
            </w:r>
            <w:r w:rsidR="0095621A" w:rsidRPr="0095621A">
              <w:rPr>
                <w:rFonts w:ascii="Times New Roman" w:eastAsia="Times New Roman" w:hAnsi="Times New Roman" w:cs="Times New Roman"/>
                <w:b/>
                <w:bCs/>
                <w:color w:val="000000"/>
                <w:sz w:val="18"/>
                <w:szCs w:val="18"/>
                <w:lang w:val="en" w:eastAsia="tr-TR"/>
              </w:rPr>
              <w:t>First registration cannot be made programs in the spring semester</w:t>
            </w:r>
            <w:r w:rsidR="0095621A">
              <w:rPr>
                <w:rFonts w:ascii="Times New Roman" w:eastAsia="Times New Roman" w:hAnsi="Times New Roman" w:cs="Times New Roman"/>
                <w:b/>
                <w:bCs/>
                <w:color w:val="000000"/>
                <w:sz w:val="18"/>
                <w:szCs w:val="18"/>
                <w:lang w:val="en" w:eastAsia="tr-TR"/>
              </w:rPr>
              <w:t xml:space="preserve"> </w:t>
            </w:r>
            <w:r w:rsidR="0095621A" w:rsidRPr="0095621A">
              <w:rPr>
                <w:rFonts w:ascii="Times New Roman" w:eastAsia="Times New Roman" w:hAnsi="Times New Roman" w:cs="Times New Roman"/>
                <w:b/>
                <w:bCs/>
                <w:color w:val="000000"/>
                <w:sz w:val="18"/>
                <w:szCs w:val="18"/>
                <w:lang w:val="en" w:eastAsia="tr-TR"/>
              </w:rPr>
              <w:t>for undergraduate</w:t>
            </w:r>
            <w:r w:rsidR="0095621A" w:rsidRPr="0095621A">
              <w:rPr>
                <w:rFonts w:ascii="Times New Roman" w:eastAsia="Times New Roman" w:hAnsi="Times New Roman" w:cs="Times New Roman"/>
                <w:b/>
                <w:bCs/>
                <w:color w:val="000000"/>
                <w:sz w:val="18"/>
                <w:szCs w:val="18"/>
                <w:lang w:val="en" w:eastAsia="tr-TR"/>
              </w:rPr>
              <w:t>. Students who have been accepted can use their right to register at the beginning of the fall semester of the next academic year, with a petition to the International Office.</w:t>
            </w:r>
          </w:p>
        </w:tc>
      </w:tr>
      <w:tr w:rsidR="00843542" w14:paraId="6F5B462F" w14:textId="77777777" w:rsidTr="007011DE">
        <w:trPr>
          <w:trHeight w:val="720"/>
          <w:jc w:val="center"/>
        </w:trPr>
        <w:tc>
          <w:tcPr>
            <w:tcW w:w="9634"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BA2CF3" w14:textId="4B299B49" w:rsidR="00B86A57" w:rsidRPr="00B86A57" w:rsidRDefault="0095621A" w:rsidP="0042227D">
            <w:pPr>
              <w:spacing w:after="0" w:line="240" w:lineRule="auto"/>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val="en" w:eastAsia="tr-TR"/>
              </w:rPr>
              <w:t xml:space="preserve">*** </w:t>
            </w:r>
            <w:r w:rsidRPr="0095621A">
              <w:rPr>
                <w:rFonts w:ascii="Times New Roman" w:eastAsia="Times New Roman" w:hAnsi="Times New Roman" w:cs="Times New Roman"/>
                <w:b/>
                <w:bCs/>
                <w:color w:val="000000"/>
                <w:sz w:val="18"/>
                <w:szCs w:val="18"/>
                <w:lang w:val="en" w:eastAsia="tr-TR"/>
              </w:rPr>
              <w:t>The application requirements and schedule, together with the application guide, are announced on the ASBU International office website following the Senate's approval. Candidates apply for the programs they want to receive education online from Social Sciences University</w:t>
            </w:r>
            <w:r w:rsidR="0042227D">
              <w:rPr>
                <w:rFonts w:ascii="Times New Roman" w:eastAsia="Times New Roman" w:hAnsi="Times New Roman" w:cs="Times New Roman"/>
                <w:b/>
                <w:bCs/>
                <w:color w:val="000000"/>
                <w:sz w:val="18"/>
                <w:szCs w:val="18"/>
                <w:lang w:val="en" w:eastAsia="tr-TR"/>
              </w:rPr>
              <w:t xml:space="preserve"> of </w:t>
            </w:r>
            <w:r w:rsidR="0042227D" w:rsidRPr="0095621A">
              <w:rPr>
                <w:rFonts w:ascii="Times New Roman" w:eastAsia="Times New Roman" w:hAnsi="Times New Roman" w:cs="Times New Roman"/>
                <w:b/>
                <w:bCs/>
                <w:color w:val="000000"/>
                <w:sz w:val="18"/>
                <w:szCs w:val="18"/>
                <w:lang w:val="en" w:eastAsia="tr-TR"/>
              </w:rPr>
              <w:t>Ankara</w:t>
            </w:r>
            <w:r w:rsidRPr="0095621A">
              <w:rPr>
                <w:rFonts w:ascii="Times New Roman" w:eastAsia="Times New Roman" w:hAnsi="Times New Roman" w:cs="Times New Roman"/>
                <w:b/>
                <w:bCs/>
                <w:color w:val="000000"/>
                <w:sz w:val="18"/>
                <w:szCs w:val="18"/>
                <w:lang w:val="en" w:eastAsia="tr-TR"/>
              </w:rPr>
              <w:t xml:space="preserve"> International </w:t>
            </w:r>
            <w:r w:rsidR="0042227D">
              <w:rPr>
                <w:rFonts w:ascii="Times New Roman" w:eastAsia="Times New Roman" w:hAnsi="Times New Roman" w:cs="Times New Roman"/>
                <w:b/>
                <w:bCs/>
                <w:color w:val="000000"/>
                <w:sz w:val="18"/>
                <w:szCs w:val="18"/>
                <w:lang w:val="en" w:eastAsia="tr-TR"/>
              </w:rPr>
              <w:t>Office</w:t>
            </w:r>
            <w:r w:rsidRPr="0095621A">
              <w:rPr>
                <w:rFonts w:ascii="Times New Roman" w:eastAsia="Times New Roman" w:hAnsi="Times New Roman" w:cs="Times New Roman"/>
                <w:b/>
                <w:bCs/>
                <w:color w:val="000000"/>
                <w:sz w:val="18"/>
                <w:szCs w:val="18"/>
                <w:lang w:val="en" w:eastAsia="tr-TR"/>
              </w:rPr>
              <w:t xml:space="preserve"> Application </w:t>
            </w:r>
            <w:r w:rsidR="0042227D">
              <w:rPr>
                <w:rFonts w:ascii="Times New Roman" w:eastAsia="Times New Roman" w:hAnsi="Times New Roman" w:cs="Times New Roman"/>
                <w:b/>
                <w:bCs/>
                <w:color w:val="000000"/>
                <w:sz w:val="18"/>
                <w:szCs w:val="18"/>
                <w:lang w:val="en" w:eastAsia="tr-TR"/>
              </w:rPr>
              <w:t>website</w:t>
            </w:r>
            <w:r w:rsidRPr="0095621A">
              <w:rPr>
                <w:rFonts w:ascii="Times New Roman" w:eastAsia="Times New Roman" w:hAnsi="Times New Roman" w:cs="Times New Roman"/>
                <w:b/>
                <w:bCs/>
                <w:color w:val="000000"/>
                <w:sz w:val="18"/>
                <w:szCs w:val="18"/>
                <w:lang w:val="en" w:eastAsia="tr-TR"/>
              </w:rPr>
              <w:t>. Online applications made at https://basvuru.asbu.edu.tr/fsaweb/login are received in accordance with the application calendar and the preliminary evaluation of online applications is made through the International Office.</w:t>
            </w:r>
          </w:p>
        </w:tc>
      </w:tr>
    </w:tbl>
    <w:p w14:paraId="1BA06619" w14:textId="77777777" w:rsidR="00B86A57" w:rsidRDefault="00B86A57" w:rsidP="00B86A57">
      <w:pPr>
        <w:rPr>
          <w:b/>
        </w:rPr>
      </w:pPr>
    </w:p>
    <w:p w14:paraId="73798BA5" w14:textId="77777777" w:rsidR="00AA376A" w:rsidRDefault="00AA376A" w:rsidP="00B86A57">
      <w:pPr>
        <w:rPr>
          <w:b/>
        </w:rPr>
      </w:pPr>
    </w:p>
    <w:p w14:paraId="18EF2C7C" w14:textId="77777777" w:rsidR="00941B28" w:rsidRDefault="00941B28" w:rsidP="00AA376A">
      <w:pPr>
        <w:tabs>
          <w:tab w:val="left" w:pos="4253"/>
        </w:tabs>
        <w:ind w:right="-142"/>
        <w:rPr>
          <w:b/>
        </w:rPr>
      </w:pPr>
    </w:p>
    <w:p w14:paraId="2A8A481F" w14:textId="77777777" w:rsidR="00941B28" w:rsidRDefault="00941B28" w:rsidP="00941B28">
      <w:pPr>
        <w:ind w:right="567"/>
        <w:rPr>
          <w:b/>
        </w:rPr>
      </w:pPr>
    </w:p>
    <w:p w14:paraId="15FD9426" w14:textId="77777777" w:rsidR="00941B28" w:rsidRDefault="00941B28" w:rsidP="00941B28">
      <w:pPr>
        <w:ind w:right="567"/>
        <w:rPr>
          <w:b/>
        </w:rPr>
      </w:pPr>
    </w:p>
    <w:p w14:paraId="3C2922D6" w14:textId="77777777" w:rsidR="007D1902" w:rsidRDefault="007D1902" w:rsidP="00941B28">
      <w:pPr>
        <w:ind w:right="567"/>
        <w:rPr>
          <w:b/>
        </w:rPr>
      </w:pPr>
    </w:p>
    <w:p w14:paraId="1EB08BCF" w14:textId="77777777" w:rsidR="00AA376A" w:rsidRDefault="000B27F7" w:rsidP="00985862">
      <w:pPr>
        <w:ind w:left="-851" w:right="567" w:firstLine="142"/>
        <w:rPr>
          <w:b/>
          <w:color w:val="001F5F"/>
          <w:sz w:val="24"/>
          <w:szCs w:val="24"/>
          <w:lang w:val="en"/>
        </w:rPr>
      </w:pPr>
      <w:r>
        <w:rPr>
          <w:b/>
          <w:color w:val="001F5F"/>
          <w:sz w:val="24"/>
          <w:szCs w:val="24"/>
          <w:lang w:val="en"/>
        </w:rPr>
        <w:t xml:space="preserve">QUOTA and </w:t>
      </w:r>
      <w:r w:rsidR="00490BFF">
        <w:rPr>
          <w:b/>
          <w:color w:val="001F5F"/>
          <w:sz w:val="24"/>
          <w:szCs w:val="24"/>
          <w:lang w:val="en"/>
        </w:rPr>
        <w:t>TUITION FEES</w:t>
      </w:r>
      <w:r>
        <w:rPr>
          <w:b/>
          <w:color w:val="001F5F"/>
          <w:sz w:val="24"/>
          <w:szCs w:val="24"/>
          <w:lang w:val="en"/>
        </w:rPr>
        <w:t>:</w:t>
      </w:r>
    </w:p>
    <w:tbl>
      <w:tblPr>
        <w:tblW w:w="10635" w:type="dxa"/>
        <w:jc w:val="center"/>
        <w:tblCellMar>
          <w:left w:w="70" w:type="dxa"/>
          <w:right w:w="70" w:type="dxa"/>
        </w:tblCellMar>
        <w:tblLook w:val="04A0" w:firstRow="1" w:lastRow="0" w:firstColumn="1" w:lastColumn="0" w:noHBand="0" w:noVBand="1"/>
      </w:tblPr>
      <w:tblGrid>
        <w:gridCol w:w="358"/>
        <w:gridCol w:w="2388"/>
        <w:gridCol w:w="2547"/>
        <w:gridCol w:w="1360"/>
        <w:gridCol w:w="1400"/>
        <w:gridCol w:w="2582"/>
      </w:tblGrid>
      <w:tr w:rsidR="00843542" w14:paraId="4E5D92C8" w14:textId="77777777" w:rsidTr="00F22371">
        <w:trPr>
          <w:trHeight w:val="600"/>
          <w:jc w:val="center"/>
        </w:trPr>
        <w:tc>
          <w:tcPr>
            <w:tcW w:w="10635"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082A0BF" w14:textId="67C7E173" w:rsidR="00AA376A" w:rsidRPr="00AA376A" w:rsidRDefault="000B27F7" w:rsidP="00AA376A">
            <w:pPr>
              <w:tabs>
                <w:tab w:val="left" w:pos="11265"/>
              </w:tabs>
              <w:spacing w:after="0" w:line="240" w:lineRule="auto"/>
              <w:jc w:val="center"/>
              <w:rPr>
                <w:rFonts w:ascii="Calibri" w:eastAsia="Times New Roman" w:hAnsi="Calibri" w:cs="Calibri"/>
                <w:b/>
                <w:bCs/>
                <w:color w:val="000000"/>
                <w:sz w:val="24"/>
                <w:szCs w:val="24"/>
                <w:lang w:eastAsia="tr-TR"/>
              </w:rPr>
            </w:pPr>
            <w:r w:rsidRPr="00AA376A">
              <w:rPr>
                <w:rFonts w:ascii="Calibri" w:eastAsia="Times New Roman" w:hAnsi="Calibri" w:cs="Calibri"/>
                <w:b/>
                <w:bCs/>
                <w:color w:val="000000"/>
                <w:sz w:val="24"/>
                <w:szCs w:val="24"/>
                <w:lang w:val="en" w:eastAsia="tr-TR"/>
              </w:rPr>
              <w:t>202</w:t>
            </w:r>
            <w:r w:rsidR="00FA4428">
              <w:rPr>
                <w:rFonts w:ascii="Calibri" w:eastAsia="Times New Roman" w:hAnsi="Calibri" w:cs="Calibri"/>
                <w:b/>
                <w:bCs/>
                <w:color w:val="000000"/>
                <w:sz w:val="24"/>
                <w:szCs w:val="24"/>
                <w:lang w:val="en" w:eastAsia="tr-TR"/>
              </w:rPr>
              <w:t>3</w:t>
            </w:r>
            <w:r w:rsidRPr="00AA376A">
              <w:rPr>
                <w:rFonts w:ascii="Calibri" w:eastAsia="Times New Roman" w:hAnsi="Calibri" w:cs="Calibri"/>
                <w:b/>
                <w:bCs/>
                <w:color w:val="000000"/>
                <w:sz w:val="24"/>
                <w:szCs w:val="24"/>
                <w:lang w:val="en" w:eastAsia="tr-TR"/>
              </w:rPr>
              <w:t>-202</w:t>
            </w:r>
            <w:r w:rsidR="00FA4428">
              <w:rPr>
                <w:rFonts w:ascii="Calibri" w:eastAsia="Times New Roman" w:hAnsi="Calibri" w:cs="Calibri"/>
                <w:b/>
                <w:bCs/>
                <w:color w:val="000000"/>
                <w:sz w:val="24"/>
                <w:szCs w:val="24"/>
                <w:lang w:val="en" w:eastAsia="tr-TR"/>
              </w:rPr>
              <w:t>4</w:t>
            </w:r>
            <w:r w:rsidRPr="00AA376A">
              <w:rPr>
                <w:rFonts w:ascii="Calibri" w:eastAsia="Times New Roman" w:hAnsi="Calibri" w:cs="Calibri"/>
                <w:b/>
                <w:bCs/>
                <w:color w:val="000000"/>
                <w:sz w:val="24"/>
                <w:szCs w:val="24"/>
                <w:lang w:val="en" w:eastAsia="tr-TR"/>
              </w:rPr>
              <w:t xml:space="preserve"> Academic Year International Undergraduate Student Quotas</w:t>
            </w:r>
          </w:p>
        </w:tc>
      </w:tr>
      <w:tr w:rsidR="00EB0257" w14:paraId="148C2232" w14:textId="77777777" w:rsidTr="00EB0257">
        <w:trPr>
          <w:trHeight w:val="945"/>
          <w:jc w:val="center"/>
        </w:trPr>
        <w:tc>
          <w:tcPr>
            <w:tcW w:w="358"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76D4E2DC" w14:textId="77777777" w:rsidR="00EB0257" w:rsidRPr="007D1902" w:rsidRDefault="00EB0257" w:rsidP="00AA376A">
            <w:pPr>
              <w:spacing w:after="0" w:line="240" w:lineRule="auto"/>
              <w:jc w:val="center"/>
              <w:rPr>
                <w:rFonts w:ascii="Perpetua" w:eastAsia="Times New Roman" w:hAnsi="Perpetua" w:cs="Times New Roman"/>
                <w:sz w:val="18"/>
                <w:szCs w:val="18"/>
                <w:lang w:eastAsia="tr-TR"/>
              </w:rPr>
            </w:pPr>
            <w:r w:rsidRPr="007D1902">
              <w:rPr>
                <w:rFonts w:ascii="Perpetua" w:eastAsia="Times New Roman" w:hAnsi="Perpetua" w:cs="Times New Roman"/>
                <w:sz w:val="18"/>
                <w:szCs w:val="18"/>
                <w:lang w:eastAsia="tr-TR"/>
              </w:rPr>
              <w:t> </w:t>
            </w:r>
          </w:p>
        </w:tc>
        <w:tc>
          <w:tcPr>
            <w:tcW w:w="23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101AD0" w14:textId="77777777" w:rsidR="00EB0257" w:rsidRPr="007D1902" w:rsidRDefault="00EB0257" w:rsidP="00AA376A">
            <w:pPr>
              <w:spacing w:after="0" w:line="240" w:lineRule="auto"/>
              <w:jc w:val="center"/>
              <w:rPr>
                <w:rFonts w:ascii="Perpetua" w:eastAsia="Times New Roman" w:hAnsi="Perpetua" w:cs="Times New Roman"/>
                <w:b/>
                <w:bCs/>
                <w:sz w:val="18"/>
                <w:szCs w:val="18"/>
                <w:lang w:eastAsia="tr-TR"/>
              </w:rPr>
            </w:pPr>
            <w:r w:rsidRPr="007D1902">
              <w:rPr>
                <w:rFonts w:ascii="Perpetua" w:eastAsia="Times New Roman" w:hAnsi="Perpetua" w:cs="Times New Roman"/>
                <w:b/>
                <w:bCs/>
                <w:sz w:val="18"/>
                <w:szCs w:val="18"/>
                <w:lang w:val="en" w:eastAsia="tr-TR"/>
              </w:rPr>
              <w:t>FACULTY</w:t>
            </w:r>
          </w:p>
        </w:tc>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4E1985E" w14:textId="77777777" w:rsidR="00EB0257" w:rsidRPr="007D1902" w:rsidRDefault="00EB0257" w:rsidP="00AA376A">
            <w:pPr>
              <w:spacing w:after="0" w:line="240" w:lineRule="auto"/>
              <w:jc w:val="center"/>
              <w:rPr>
                <w:rFonts w:ascii="Perpetua" w:eastAsia="Times New Roman" w:hAnsi="Perpetua" w:cs="Times New Roman"/>
                <w:b/>
                <w:bCs/>
                <w:sz w:val="18"/>
                <w:szCs w:val="18"/>
                <w:lang w:eastAsia="tr-TR"/>
              </w:rPr>
            </w:pPr>
            <w:r w:rsidRPr="007D1902">
              <w:rPr>
                <w:rFonts w:ascii="Perpetua" w:eastAsia="Times New Roman" w:hAnsi="Perpetua" w:cs="Times New Roman"/>
                <w:b/>
                <w:bCs/>
                <w:sz w:val="18"/>
                <w:szCs w:val="18"/>
                <w:lang w:val="en" w:eastAsia="tr-TR"/>
              </w:rPr>
              <w:t>DEPARTMENT / PROGRAM</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9F4330" w14:textId="6E2250AE" w:rsidR="00EB0257" w:rsidRPr="007D1902" w:rsidRDefault="00EB0257" w:rsidP="0042227D">
            <w:pPr>
              <w:spacing w:after="0" w:line="240" w:lineRule="auto"/>
              <w:jc w:val="center"/>
              <w:rPr>
                <w:rFonts w:ascii="Perpetua" w:eastAsia="Times New Roman" w:hAnsi="Perpetua" w:cs="Times New Roman"/>
                <w:b/>
                <w:bCs/>
                <w:sz w:val="18"/>
                <w:szCs w:val="18"/>
                <w:lang w:eastAsia="tr-TR"/>
              </w:rPr>
            </w:pPr>
            <w:r w:rsidRPr="007D1902">
              <w:rPr>
                <w:rFonts w:ascii="Perpetua" w:eastAsia="Times New Roman" w:hAnsi="Perpetua" w:cs="Times New Roman"/>
                <w:b/>
                <w:bCs/>
                <w:sz w:val="18"/>
                <w:szCs w:val="18"/>
                <w:lang w:val="en" w:eastAsia="tr-TR"/>
              </w:rPr>
              <w:t>202</w:t>
            </w:r>
            <w:r w:rsidR="00FA4428">
              <w:rPr>
                <w:rFonts w:ascii="Perpetua" w:eastAsia="Times New Roman" w:hAnsi="Perpetua" w:cs="Times New Roman"/>
                <w:b/>
                <w:bCs/>
                <w:sz w:val="18"/>
                <w:szCs w:val="18"/>
                <w:lang w:val="en" w:eastAsia="tr-TR"/>
              </w:rPr>
              <w:t>3</w:t>
            </w:r>
            <w:r w:rsidRPr="007D1902">
              <w:rPr>
                <w:rFonts w:ascii="Perpetua" w:eastAsia="Times New Roman" w:hAnsi="Perpetua" w:cs="Times New Roman"/>
                <w:b/>
                <w:bCs/>
                <w:sz w:val="18"/>
                <w:szCs w:val="18"/>
                <w:lang w:val="en" w:eastAsia="tr-TR"/>
              </w:rPr>
              <w:t xml:space="preserve">                        </w:t>
            </w:r>
            <w:r w:rsidR="0042227D">
              <w:rPr>
                <w:rFonts w:ascii="Perpetua" w:eastAsia="Times New Roman" w:hAnsi="Perpetua" w:cs="Times New Roman"/>
                <w:b/>
                <w:bCs/>
                <w:sz w:val="18"/>
                <w:szCs w:val="18"/>
                <w:lang w:val="en" w:eastAsia="tr-TR"/>
              </w:rPr>
              <w:t xml:space="preserve">            QUOTA          (YÖS</w:t>
            </w:r>
            <w:r w:rsidRPr="007D1902">
              <w:rPr>
                <w:rFonts w:ascii="Perpetua" w:eastAsia="Times New Roman" w:hAnsi="Perpetua" w:cs="Times New Roman"/>
                <w:b/>
                <w:bCs/>
                <w:sz w:val="18"/>
                <w:szCs w:val="18"/>
                <w:lang w:val="en" w:eastAsia="tr-TR"/>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CEBE1D4" w14:textId="77777777" w:rsidR="00EB0257" w:rsidRPr="007D1902" w:rsidRDefault="00EB0257" w:rsidP="00AA376A">
            <w:pPr>
              <w:spacing w:after="0" w:line="240" w:lineRule="auto"/>
              <w:jc w:val="center"/>
              <w:rPr>
                <w:rFonts w:ascii="Perpetua" w:eastAsia="Times New Roman" w:hAnsi="Perpetua" w:cs="Times New Roman"/>
                <w:b/>
                <w:bCs/>
                <w:sz w:val="18"/>
                <w:szCs w:val="18"/>
                <w:lang w:eastAsia="tr-TR"/>
              </w:rPr>
            </w:pPr>
            <w:r w:rsidRPr="007D1902">
              <w:rPr>
                <w:rFonts w:ascii="Perpetua" w:eastAsia="Times New Roman" w:hAnsi="Perpetua" w:cs="Times New Roman"/>
                <w:b/>
                <w:bCs/>
                <w:sz w:val="18"/>
                <w:szCs w:val="18"/>
                <w:lang w:val="en" w:eastAsia="tr-TR"/>
              </w:rPr>
              <w:t>TOTAL QUOTA REQUES</w:t>
            </w:r>
            <w:r w:rsidRPr="007D1902">
              <w:rPr>
                <w:rFonts w:ascii="Cambria" w:eastAsia="Times New Roman" w:hAnsi="Cambria" w:cs="Cambria"/>
                <w:b/>
                <w:bCs/>
                <w:sz w:val="18"/>
                <w:szCs w:val="18"/>
                <w:lang w:val="en" w:eastAsia="tr-TR"/>
              </w:rPr>
              <w:t>T</w:t>
            </w:r>
          </w:p>
        </w:tc>
        <w:tc>
          <w:tcPr>
            <w:tcW w:w="25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0436525" w14:textId="2017BC15" w:rsidR="00EB0257" w:rsidRPr="007D1902" w:rsidRDefault="00EB0257" w:rsidP="00AA376A">
            <w:pPr>
              <w:spacing w:after="0" w:line="240" w:lineRule="auto"/>
              <w:jc w:val="center"/>
              <w:rPr>
                <w:rFonts w:ascii="Perpetua" w:eastAsia="Times New Roman" w:hAnsi="Perpetua" w:cs="Times New Roman"/>
                <w:b/>
                <w:bCs/>
                <w:sz w:val="18"/>
                <w:szCs w:val="18"/>
                <w:lang w:eastAsia="tr-TR"/>
              </w:rPr>
            </w:pPr>
            <w:r w:rsidRPr="007D1902">
              <w:rPr>
                <w:rFonts w:ascii="Perpetua" w:eastAsia="Times New Roman" w:hAnsi="Perpetua" w:cs="Times New Roman"/>
                <w:b/>
                <w:bCs/>
                <w:sz w:val="18"/>
                <w:szCs w:val="18"/>
                <w:lang w:val="en" w:eastAsia="tr-TR"/>
              </w:rPr>
              <w:t>202</w:t>
            </w:r>
            <w:r w:rsidR="009E3950">
              <w:rPr>
                <w:rFonts w:ascii="Perpetua" w:eastAsia="Times New Roman" w:hAnsi="Perpetua" w:cs="Times New Roman"/>
                <w:b/>
                <w:bCs/>
                <w:sz w:val="18"/>
                <w:szCs w:val="18"/>
                <w:lang w:val="en" w:eastAsia="tr-TR"/>
              </w:rPr>
              <w:t>3</w:t>
            </w:r>
            <w:r w:rsidRPr="007D1902">
              <w:rPr>
                <w:rFonts w:ascii="Perpetua" w:eastAsia="Times New Roman" w:hAnsi="Perpetua" w:cs="Times New Roman"/>
                <w:b/>
                <w:bCs/>
                <w:sz w:val="18"/>
                <w:szCs w:val="18"/>
                <w:lang w:val="en" w:eastAsia="tr-TR"/>
              </w:rPr>
              <w:t>-202</w:t>
            </w:r>
            <w:r w:rsidR="009E3950">
              <w:rPr>
                <w:rFonts w:ascii="Perpetua" w:eastAsia="Times New Roman" w:hAnsi="Perpetua" w:cs="Times New Roman"/>
                <w:b/>
                <w:bCs/>
                <w:sz w:val="18"/>
                <w:szCs w:val="18"/>
                <w:lang w:val="en" w:eastAsia="tr-TR"/>
              </w:rPr>
              <w:t>4</w:t>
            </w:r>
            <w:r w:rsidRPr="007D1902">
              <w:rPr>
                <w:rFonts w:ascii="Perpetua" w:eastAsia="Times New Roman" w:hAnsi="Perpetua" w:cs="Times New Roman"/>
                <w:b/>
                <w:bCs/>
                <w:sz w:val="18"/>
                <w:szCs w:val="18"/>
                <w:lang w:val="en" w:eastAsia="tr-TR"/>
              </w:rPr>
              <w:t xml:space="preserve"> ANNUAL T</w:t>
            </w:r>
            <w:r w:rsidRPr="007D1902">
              <w:rPr>
                <w:rFonts w:ascii="Cambria" w:eastAsia="Times New Roman" w:hAnsi="Cambria" w:cs="Cambria"/>
                <w:b/>
                <w:bCs/>
                <w:sz w:val="18"/>
                <w:szCs w:val="18"/>
                <w:lang w:val="en" w:eastAsia="tr-TR"/>
              </w:rPr>
              <w:t>U</w:t>
            </w:r>
            <w:r w:rsidRPr="007D1902">
              <w:rPr>
                <w:rFonts w:ascii="Perpetua" w:eastAsia="Times New Roman" w:hAnsi="Perpetua" w:cs="Times New Roman"/>
                <w:b/>
                <w:bCs/>
                <w:sz w:val="18"/>
                <w:szCs w:val="18"/>
                <w:lang w:val="en" w:eastAsia="tr-TR"/>
              </w:rPr>
              <w:t>ITI</w:t>
            </w:r>
            <w:r w:rsidRPr="007D1902">
              <w:rPr>
                <w:rFonts w:ascii="Cambria" w:eastAsia="Times New Roman" w:hAnsi="Cambria" w:cs="Cambria"/>
                <w:b/>
                <w:bCs/>
                <w:sz w:val="18"/>
                <w:szCs w:val="18"/>
                <w:lang w:val="en" w:eastAsia="tr-TR"/>
              </w:rPr>
              <w:t>O</w:t>
            </w:r>
            <w:r w:rsidRPr="007D1902">
              <w:rPr>
                <w:rFonts w:ascii="Perpetua" w:eastAsia="Times New Roman" w:hAnsi="Perpetua" w:cs="Times New Roman"/>
                <w:b/>
                <w:bCs/>
                <w:sz w:val="18"/>
                <w:szCs w:val="18"/>
                <w:lang w:val="en" w:eastAsia="tr-TR"/>
              </w:rPr>
              <w:t>N FE</w:t>
            </w:r>
            <w:r w:rsidRPr="007D1902">
              <w:rPr>
                <w:rFonts w:ascii="Cambria" w:eastAsia="Times New Roman" w:hAnsi="Cambria" w:cs="Cambria"/>
                <w:b/>
                <w:bCs/>
                <w:sz w:val="18"/>
                <w:szCs w:val="18"/>
                <w:lang w:val="en" w:eastAsia="tr-TR"/>
              </w:rPr>
              <w:t>E</w:t>
            </w:r>
          </w:p>
        </w:tc>
      </w:tr>
      <w:tr w:rsidR="00EB0257" w14:paraId="2C44E1F8"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08A544"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8F805"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POLITICAL SCIENCE</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FBB3E"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INTERNATIONAL RELATIONS (English)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F3B27" w14:textId="124E4FA9"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CCD93" w14:textId="1617168B"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773DD" w14:textId="1B82ACA9"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47ADC96E"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9DA428"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2</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F9428"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POLITICAL SCIENCE</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D3A582"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BUSINESS ADMINISTRATION</w:t>
            </w:r>
            <w:r>
              <w:rPr>
                <w:rFonts w:ascii="Perpetua" w:eastAsia="Times New Roman" w:hAnsi="Perpetua" w:cs="Times New Roman"/>
                <w:color w:val="000000"/>
                <w:sz w:val="18"/>
                <w:szCs w:val="18"/>
                <w:lang w:val="en" w:eastAsia="tr-TR"/>
              </w:rPr>
              <w:t xml:space="preserve"> </w:t>
            </w:r>
            <w:r w:rsidRPr="00AA376A">
              <w:rPr>
                <w:rFonts w:ascii="Perpetua" w:eastAsia="Times New Roman" w:hAnsi="Perpetua" w:cs="Times New Roman"/>
                <w:color w:val="000000"/>
                <w:sz w:val="18"/>
                <w:szCs w:val="18"/>
                <w:lang w:val="en" w:eastAsia="tr-TR"/>
              </w:rPr>
              <w:t>(English)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816A67" w14:textId="11DB4EA6"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4BA45" w14:textId="6B95A934"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0AB425" w14:textId="382BC3BB"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4F532935"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156091"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3</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6922F"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POLITICAL SCIENCE</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30A7C"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ECONOMICS</w:t>
            </w:r>
            <w:r>
              <w:rPr>
                <w:rFonts w:ascii="Perpetua" w:eastAsia="Times New Roman" w:hAnsi="Perpetua" w:cs="Times New Roman"/>
                <w:color w:val="000000"/>
                <w:sz w:val="18"/>
                <w:szCs w:val="18"/>
                <w:lang w:val="en" w:eastAsia="tr-TR"/>
              </w:rPr>
              <w:t xml:space="preserve"> </w:t>
            </w:r>
            <w:r w:rsidRPr="00AA376A">
              <w:rPr>
                <w:rFonts w:ascii="Perpetua" w:eastAsia="Times New Roman" w:hAnsi="Perpetua" w:cs="Times New Roman"/>
                <w:color w:val="000000"/>
                <w:sz w:val="18"/>
                <w:szCs w:val="18"/>
                <w:lang w:val="en" w:eastAsia="tr-TR"/>
              </w:rPr>
              <w:t>(English)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62917" w14:textId="35D827FE"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3400CA" w14:textId="13750AC6"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F1987" w14:textId="6C41C172"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7D432144"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60B5F0"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4</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0904D"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POLITICAL SCIENCE</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CCB30" w14:textId="77777777" w:rsidR="00EB0257" w:rsidRPr="00490BFF" w:rsidRDefault="00EB0257" w:rsidP="008F37E5">
            <w:pPr>
              <w:spacing w:after="0" w:line="240" w:lineRule="auto"/>
              <w:rPr>
                <w:rFonts w:ascii="Perpetua" w:eastAsia="Times New Roman" w:hAnsi="Perpetua" w:cs="Times New Roman"/>
                <w:color w:val="000000"/>
                <w:sz w:val="18"/>
                <w:szCs w:val="18"/>
                <w:lang w:eastAsia="tr-TR"/>
              </w:rPr>
            </w:pPr>
            <w:r w:rsidRPr="00490BFF">
              <w:rPr>
                <w:rFonts w:ascii="Perpetua" w:eastAsia="Times New Roman" w:hAnsi="Perpetua" w:cs="Times New Roman"/>
                <w:color w:val="000000"/>
                <w:sz w:val="18"/>
                <w:szCs w:val="18"/>
                <w:lang w:val="en" w:eastAsia="tr-TR"/>
              </w:rPr>
              <w:t>POLITICAL SCIENCE AND PUBLIC ADMINISTRATION. (</w:t>
            </w:r>
            <w:r w:rsidRPr="00490BFF">
              <w:rPr>
                <w:rFonts w:ascii="Perpetua" w:eastAsia="Times New Roman" w:hAnsi="Perpetua" w:cs="Cambria"/>
                <w:color w:val="000000"/>
                <w:sz w:val="18"/>
                <w:szCs w:val="18"/>
                <w:lang w:val="en" w:eastAsia="tr-TR"/>
              </w:rPr>
              <w:t>E</w:t>
            </w:r>
            <w:r w:rsidRPr="00490BFF">
              <w:rPr>
                <w:rFonts w:ascii="Perpetua" w:eastAsia="Times New Roman" w:hAnsi="Perpetua" w:cs="Times New Roman"/>
                <w:color w:val="000000"/>
                <w:sz w:val="18"/>
                <w:szCs w:val="18"/>
                <w:lang w:val="en" w:eastAsia="tr-TR"/>
              </w:rPr>
              <w:t>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ABDBE2" w14:textId="1E9D5F6E"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8FE01" w14:textId="483C50E9"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52683" w14:textId="02A88684"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48371F47"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6017F4"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83B4FE"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LAW</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C36DCF"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LAW (30% 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586981" w14:textId="118DA607"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3EFF0" w14:textId="3B1B29AB"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89C76" w14:textId="31F76AF1"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00A196D2"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B7BA6B"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6</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774341"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ISLAMIC S</w:t>
            </w:r>
            <w:r>
              <w:rPr>
                <w:rFonts w:ascii="Perpetua" w:eastAsia="Times New Roman" w:hAnsi="Perpetua" w:cs="Times New Roman"/>
                <w:color w:val="000000"/>
                <w:sz w:val="18"/>
                <w:szCs w:val="18"/>
                <w:lang w:val="en" w:eastAsia="tr-TR"/>
              </w:rPr>
              <w:t>TUDIES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C1126"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I</w:t>
            </w:r>
            <w:r>
              <w:rPr>
                <w:rFonts w:ascii="Perpetua" w:eastAsia="Times New Roman" w:hAnsi="Perpetua" w:cs="Times New Roman"/>
                <w:color w:val="000000"/>
                <w:sz w:val="18"/>
                <w:szCs w:val="18"/>
                <w:lang w:val="en" w:eastAsia="tr-TR"/>
              </w:rPr>
              <w:t>SLAMIC STUDI</w:t>
            </w:r>
            <w:r w:rsidRPr="00AA376A">
              <w:rPr>
                <w:rFonts w:ascii="Perpetua" w:eastAsia="Times New Roman" w:hAnsi="Perpetua" w:cs="Times New Roman"/>
                <w:color w:val="000000"/>
                <w:sz w:val="18"/>
                <w:szCs w:val="18"/>
                <w:lang w:val="en" w:eastAsia="tr-TR"/>
              </w:rPr>
              <w:t>ES (30% Arabic)</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0A8E15" w14:textId="2A46550C"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16588" w14:textId="53BABAD7" w:rsidR="00EB0257" w:rsidRPr="001A6505" w:rsidRDefault="00EB0257" w:rsidP="008F37E5">
            <w:pPr>
              <w:spacing w:after="0" w:line="240" w:lineRule="auto"/>
              <w:jc w:val="center"/>
              <w:rPr>
                <w:rFonts w:eastAsia="Times New Roman" w:cstheme="minorHAnsi"/>
                <w:b/>
                <w:bCs/>
                <w:color w:val="000000"/>
                <w:sz w:val="16"/>
                <w:szCs w:val="16"/>
                <w:lang w:eastAsia="tr-TR"/>
              </w:rPr>
            </w:pPr>
            <w:r w:rsidRPr="009257D2">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0CBA7" w14:textId="1F2D49D4"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1F7DA152"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2239EE6" w14:textId="7777777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7</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3C8A1"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FOREIGN LANGUAGES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849D15"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ENGLISH LANGUAGE AND LITERATURE(English)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B0B3E" w14:textId="03DE5699"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4190C" w14:textId="36262A41"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1BD72" w14:textId="4BE466E9"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05D5F343"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tcPr>
          <w:p w14:paraId="71680B29" w14:textId="7BE1F5AD" w:rsidR="00EB0257" w:rsidRPr="00AA376A" w:rsidRDefault="00EB0257" w:rsidP="008F37E5">
            <w:pPr>
              <w:spacing w:after="0" w:line="240" w:lineRule="auto"/>
              <w:jc w:val="center"/>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8</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10D9E" w14:textId="6A9A9909" w:rsidR="00EB0257" w:rsidRPr="00AA376A" w:rsidRDefault="00EB0257" w:rsidP="008F37E5">
            <w:pPr>
              <w:spacing w:after="0" w:line="240" w:lineRule="auto"/>
              <w:rPr>
                <w:rFonts w:ascii="Perpetua" w:eastAsia="Times New Roman" w:hAnsi="Perpetua" w:cs="Times New Roman"/>
                <w:color w:val="000000"/>
                <w:sz w:val="18"/>
                <w:szCs w:val="18"/>
                <w:lang w:val="en" w:eastAsia="tr-TR"/>
              </w:rPr>
            </w:pPr>
            <w:r w:rsidRPr="00AA376A">
              <w:rPr>
                <w:rFonts w:ascii="Perpetua" w:eastAsia="Times New Roman" w:hAnsi="Perpetua" w:cs="Times New Roman"/>
                <w:color w:val="000000"/>
                <w:sz w:val="18"/>
                <w:szCs w:val="18"/>
                <w:lang w:val="en" w:eastAsia="tr-TR"/>
              </w:rPr>
              <w:t>FACULTY OF FOREIGN LANGUAGES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44BA0" w14:textId="3F94FE81" w:rsidR="00EB0257" w:rsidRPr="00AA376A" w:rsidRDefault="00EB0257" w:rsidP="008F37E5">
            <w:pPr>
              <w:spacing w:after="0" w:line="240" w:lineRule="auto"/>
              <w:rPr>
                <w:rFonts w:ascii="Perpetua" w:eastAsia="Times New Roman" w:hAnsi="Perpetua" w:cs="Times New Roman"/>
                <w:color w:val="000000"/>
                <w:sz w:val="18"/>
                <w:szCs w:val="18"/>
                <w:lang w:val="en" w:eastAsia="tr-TR"/>
              </w:rPr>
            </w:pPr>
            <w:bookmarkStart w:id="0" w:name="_Hlk96006938"/>
            <w:r>
              <w:rPr>
                <w:rFonts w:ascii="Perpetua" w:eastAsia="Times New Roman" w:hAnsi="Perpetua" w:cs="Times New Roman"/>
                <w:color w:val="000000"/>
                <w:sz w:val="18"/>
                <w:szCs w:val="18"/>
                <w:lang w:val="en" w:eastAsia="tr-TR"/>
              </w:rPr>
              <w:t>JAPANESE TRANSLATION</w:t>
            </w:r>
            <w:r w:rsidRPr="00F22371">
              <w:rPr>
                <w:rFonts w:ascii="Perpetua" w:eastAsia="Times New Roman" w:hAnsi="Perpetua" w:cs="Times New Roman"/>
                <w:color w:val="000000"/>
                <w:sz w:val="18"/>
                <w:szCs w:val="18"/>
                <w:lang w:val="en" w:eastAsia="tr-TR"/>
              </w:rPr>
              <w:t xml:space="preserve"> and </w:t>
            </w:r>
            <w:r>
              <w:rPr>
                <w:rFonts w:ascii="Perpetua" w:eastAsia="Times New Roman" w:hAnsi="Perpetua" w:cs="Times New Roman"/>
                <w:color w:val="000000"/>
                <w:sz w:val="18"/>
                <w:szCs w:val="18"/>
                <w:lang w:val="en" w:eastAsia="tr-TR"/>
              </w:rPr>
              <w:t>INTERPRETING</w:t>
            </w:r>
            <w:bookmarkEnd w:id="0"/>
            <w:r w:rsidR="00996343">
              <w:rPr>
                <w:rFonts w:ascii="Perpetua" w:eastAsia="Times New Roman" w:hAnsi="Perpetua" w:cs="Times New Roman"/>
                <w:color w:val="000000"/>
                <w:sz w:val="18"/>
                <w:szCs w:val="18"/>
                <w:lang w:val="en" w:eastAsia="tr-TR"/>
              </w:rPr>
              <w:t xml:space="preserve"> STUDIES</w:t>
            </w:r>
            <w:r w:rsidR="00A51A18">
              <w:rPr>
                <w:rFonts w:ascii="Perpetua" w:eastAsia="Times New Roman" w:hAnsi="Perpetua" w:cs="Times New Roman"/>
                <w:color w:val="000000"/>
                <w:sz w:val="18"/>
                <w:szCs w:val="18"/>
                <w:lang w:val="en" w:eastAsia="tr-TR"/>
              </w:rPr>
              <w:t xml:space="preserve"> (Turkish)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6222D" w14:textId="235A5DA4" w:rsidR="00EB0257" w:rsidRDefault="00A51A18" w:rsidP="008F37E5">
            <w:pPr>
              <w:spacing w:after="0" w:line="240" w:lineRule="auto"/>
              <w:jc w:val="center"/>
              <w:rPr>
                <w:rFonts w:eastAsia="Times New Roman" w:cstheme="minorHAnsi"/>
                <w:b/>
                <w:bCs/>
                <w:color w:val="000000"/>
                <w:sz w:val="16"/>
                <w:szCs w:val="16"/>
                <w:lang w:val="en" w:eastAsia="tr-TR"/>
              </w:rPr>
            </w:pPr>
            <w:r>
              <w:rPr>
                <w:rFonts w:ascii="Arial" w:hAnsi="Arial" w:cs="Arial"/>
                <w:b/>
                <w:bCs/>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8C39D" w14:textId="3D70DAE1" w:rsidR="00EB0257" w:rsidRPr="001A6505" w:rsidRDefault="00A51A18" w:rsidP="008F37E5">
            <w:pPr>
              <w:spacing w:after="0" w:line="240" w:lineRule="auto"/>
              <w:jc w:val="center"/>
              <w:rPr>
                <w:rFonts w:eastAsia="Times New Roman" w:cstheme="minorHAnsi"/>
                <w:b/>
                <w:bCs/>
                <w:color w:val="000000"/>
                <w:sz w:val="16"/>
                <w:szCs w:val="16"/>
                <w:lang w:val="en" w:eastAsia="tr-TR"/>
              </w:rPr>
            </w:pPr>
            <w:r>
              <w:rPr>
                <w:rFonts w:ascii="Arial" w:hAnsi="Arial" w:cs="Arial"/>
                <w:b/>
                <w:bCs/>
                <w:color w:val="000000"/>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52B97" w14:textId="73147AC2" w:rsidR="00EB0257" w:rsidRDefault="00DC7875" w:rsidP="008F37E5">
            <w:pPr>
              <w:spacing w:after="0" w:line="240" w:lineRule="auto"/>
              <w:jc w:val="center"/>
              <w:rPr>
                <w:rFonts w:eastAsia="Times New Roman" w:cstheme="minorHAnsi"/>
                <w:b/>
                <w:bCs/>
                <w:color w:val="000000"/>
                <w:sz w:val="16"/>
                <w:szCs w:val="16"/>
                <w:lang w:val="en"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A51A18" w14:paraId="4F6824C2"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tcPr>
          <w:p w14:paraId="58B313B8" w14:textId="69570F99" w:rsidR="00A51A18" w:rsidRDefault="00A51A18" w:rsidP="008F37E5">
            <w:pPr>
              <w:spacing w:after="0" w:line="240" w:lineRule="auto"/>
              <w:jc w:val="center"/>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9</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84C7D" w14:textId="529504A2" w:rsidR="00A51A18" w:rsidRPr="00AA376A" w:rsidRDefault="00A51A18" w:rsidP="008F37E5">
            <w:pPr>
              <w:spacing w:after="0" w:line="240" w:lineRule="auto"/>
              <w:rPr>
                <w:rFonts w:ascii="Perpetua" w:eastAsia="Times New Roman" w:hAnsi="Perpetua" w:cs="Times New Roman"/>
                <w:color w:val="000000"/>
                <w:sz w:val="18"/>
                <w:szCs w:val="18"/>
                <w:lang w:val="en" w:eastAsia="tr-TR"/>
              </w:rPr>
            </w:pPr>
            <w:r w:rsidRPr="00A51A18">
              <w:rPr>
                <w:rFonts w:ascii="Perpetua" w:eastAsia="Times New Roman" w:hAnsi="Perpetua" w:cs="Times New Roman"/>
                <w:color w:val="000000"/>
                <w:sz w:val="18"/>
                <w:szCs w:val="18"/>
                <w:lang w:val="en" w:eastAsia="tr-TR"/>
              </w:rPr>
              <w:t>FACULTY OF FOREIGN LANGUAGES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B3EA8" w14:textId="2D8DDF87" w:rsidR="00A51A18" w:rsidRDefault="00A51A18" w:rsidP="00A51A18">
            <w:pPr>
              <w:spacing w:after="0" w:line="240" w:lineRule="auto"/>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RUSSIAN</w:t>
            </w:r>
            <w:r w:rsidRPr="00A51A18">
              <w:rPr>
                <w:rFonts w:ascii="Perpetua" w:eastAsia="Times New Roman" w:hAnsi="Perpetua" w:cs="Times New Roman"/>
                <w:color w:val="000000"/>
                <w:sz w:val="18"/>
                <w:szCs w:val="18"/>
                <w:lang w:val="en" w:eastAsia="tr-TR"/>
              </w:rPr>
              <w:t xml:space="preserve"> TRANSLATION and INTERPRETING </w:t>
            </w:r>
            <w:r w:rsidR="00996343">
              <w:rPr>
                <w:rFonts w:ascii="Perpetua" w:eastAsia="Times New Roman" w:hAnsi="Perpetua" w:cs="Times New Roman"/>
                <w:color w:val="000000"/>
                <w:sz w:val="18"/>
                <w:szCs w:val="18"/>
                <w:lang w:val="en" w:eastAsia="tr-TR"/>
              </w:rPr>
              <w:t xml:space="preserve">STUDIES </w:t>
            </w:r>
            <w:r w:rsidRPr="00A51A18">
              <w:rPr>
                <w:rFonts w:ascii="Perpetua" w:eastAsia="Times New Roman" w:hAnsi="Perpetua" w:cs="Times New Roman"/>
                <w:color w:val="000000"/>
                <w:sz w:val="18"/>
                <w:szCs w:val="18"/>
                <w:lang w:val="en" w:eastAsia="tr-TR"/>
              </w:rPr>
              <w:t>(</w:t>
            </w:r>
            <w:r>
              <w:rPr>
                <w:rFonts w:ascii="Perpetua" w:eastAsia="Times New Roman" w:hAnsi="Perpetua" w:cs="Times New Roman"/>
                <w:color w:val="000000"/>
                <w:sz w:val="18"/>
                <w:szCs w:val="18"/>
                <w:lang w:val="en" w:eastAsia="tr-TR"/>
              </w:rPr>
              <w:t>RUSSIAN</w:t>
            </w:r>
            <w:r w:rsidRPr="00A51A18">
              <w:rPr>
                <w:rFonts w:ascii="Perpetua" w:eastAsia="Times New Roman" w:hAnsi="Perpetua" w:cs="Times New Roman"/>
                <w:color w:val="000000"/>
                <w:sz w:val="18"/>
                <w:szCs w:val="18"/>
                <w:lang w:val="en" w:eastAsia="tr-TR"/>
              </w:rPr>
              <w:t>)</w:t>
            </w:r>
            <w:r>
              <w:rPr>
                <w:rFonts w:ascii="Perpetua" w:eastAsia="Times New Roman" w:hAnsi="Perpetua" w:cs="Times New Roman"/>
                <w:color w:val="000000"/>
                <w:sz w:val="18"/>
                <w:szCs w:val="18"/>
                <w:lang w:val="en" w:eastAsia="tr-TR"/>
              </w:rPr>
              <w:t>**</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FBEC5" w14:textId="58B8AF47" w:rsidR="00A51A18" w:rsidRDefault="00A51A18" w:rsidP="008F37E5">
            <w:pPr>
              <w:spacing w:after="0" w:line="240" w:lineRule="auto"/>
              <w:jc w:val="center"/>
              <w:rPr>
                <w:rFonts w:ascii="Arial" w:hAnsi="Arial" w:cs="Arial"/>
                <w:b/>
                <w:bCs/>
                <w:color w:val="000000"/>
              </w:rPr>
            </w:pPr>
            <w:r>
              <w:rPr>
                <w:rFonts w:ascii="Arial" w:hAnsi="Arial" w:cs="Arial"/>
                <w:b/>
                <w:bCs/>
                <w:color w:val="000000"/>
              </w:rPr>
              <w:t>10</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682A0" w14:textId="030281EF" w:rsidR="00A51A18" w:rsidRDefault="00A51A18" w:rsidP="008F37E5">
            <w:pPr>
              <w:spacing w:after="0" w:line="240" w:lineRule="auto"/>
              <w:jc w:val="center"/>
              <w:rPr>
                <w:rFonts w:ascii="Arial" w:hAnsi="Arial" w:cs="Arial"/>
                <w:b/>
                <w:bCs/>
                <w:color w:val="000000"/>
              </w:rPr>
            </w:pPr>
            <w:r>
              <w:rPr>
                <w:rFonts w:ascii="Arial" w:hAnsi="Arial" w:cs="Arial"/>
                <w:b/>
                <w:bCs/>
                <w:color w:val="000000"/>
              </w:rPr>
              <w:t>10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2617" w14:textId="6ED70FC6" w:rsidR="00A51A18" w:rsidRDefault="00A51A18" w:rsidP="008F37E5">
            <w:pPr>
              <w:spacing w:after="0" w:line="240" w:lineRule="auto"/>
              <w:jc w:val="center"/>
              <w:rPr>
                <w:rFonts w:eastAsia="Times New Roman" w:cstheme="minorHAnsi"/>
                <w:b/>
                <w:bCs/>
                <w:color w:val="000000"/>
                <w:sz w:val="16"/>
                <w:szCs w:val="16"/>
                <w:lang w:val="en"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0605BA96"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A297A3" w14:textId="219CF848" w:rsidR="00EB0257" w:rsidRPr="00AA376A" w:rsidRDefault="00A51A18" w:rsidP="008F37E5">
            <w:pPr>
              <w:spacing w:after="0" w:line="240" w:lineRule="auto"/>
              <w:jc w:val="center"/>
              <w:rPr>
                <w:rFonts w:ascii="Perpetua" w:eastAsia="Times New Roman" w:hAnsi="Perpetua" w:cs="Times New Roman"/>
                <w:color w:val="000000"/>
                <w:sz w:val="18"/>
                <w:szCs w:val="18"/>
                <w:lang w:eastAsia="tr-TR"/>
              </w:rPr>
            </w:pPr>
            <w:r>
              <w:rPr>
                <w:rFonts w:ascii="Perpetua" w:eastAsia="Times New Roman" w:hAnsi="Perpetua" w:cs="Times New Roman"/>
                <w:color w:val="000000"/>
                <w:sz w:val="18"/>
                <w:szCs w:val="18"/>
                <w:lang w:val="en" w:eastAsia="tr-TR"/>
              </w:rPr>
              <w:t>10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A021AE"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SOCIAL SCIENCES AND HUMANITIES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8E568"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PSYCHOLOGY (English)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58E6A" w14:textId="3BDC8CB3"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5F8948" w14:textId="3996C557"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5</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227596" w14:textId="50B73C20"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0DFC9AF3"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D3BDB9" w14:textId="4F76DD3A" w:rsidR="00EB0257" w:rsidRPr="00AA376A" w:rsidRDefault="00A51A18" w:rsidP="008F37E5">
            <w:pPr>
              <w:spacing w:after="0" w:line="240" w:lineRule="auto"/>
              <w:jc w:val="center"/>
              <w:rPr>
                <w:rFonts w:ascii="Perpetua" w:eastAsia="Times New Roman" w:hAnsi="Perpetua" w:cs="Times New Roman"/>
                <w:color w:val="000000"/>
                <w:sz w:val="18"/>
                <w:szCs w:val="18"/>
                <w:lang w:eastAsia="tr-TR"/>
              </w:rPr>
            </w:pPr>
            <w:r>
              <w:rPr>
                <w:rFonts w:ascii="Perpetua" w:eastAsia="Times New Roman" w:hAnsi="Perpetua" w:cs="Times New Roman"/>
                <w:color w:val="000000"/>
                <w:sz w:val="18"/>
                <w:szCs w:val="18"/>
                <w:lang w:val="en" w:eastAsia="tr-TR"/>
              </w:rPr>
              <w:t>11</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222A5"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SOCIAL SCIENCES AND HUMANITIES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7F5E0"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SOCIOLOGY (English)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0555C" w14:textId="75899C52"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2F67A" w14:textId="5706A9E1"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E6A2B4" w14:textId="23D913EE"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121577DD"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ED121AA" w14:textId="5641F98F"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2</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531E1"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SOCIAL SCIENCES AND HUMANITIES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574446"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HISTORY</w:t>
            </w:r>
            <w:r>
              <w:rPr>
                <w:rFonts w:ascii="Perpetua" w:eastAsia="Times New Roman" w:hAnsi="Perpetua" w:cs="Times New Roman"/>
                <w:color w:val="000000"/>
                <w:sz w:val="18"/>
                <w:szCs w:val="18"/>
                <w:lang w:val="en" w:eastAsia="tr-TR"/>
              </w:rPr>
              <w:t xml:space="preserve"> </w:t>
            </w:r>
            <w:r w:rsidRPr="00AA376A">
              <w:rPr>
                <w:rFonts w:ascii="Perpetua" w:eastAsia="Times New Roman" w:hAnsi="Perpetua" w:cs="Times New Roman"/>
                <w:color w:val="000000"/>
                <w:sz w:val="18"/>
                <w:szCs w:val="18"/>
                <w:lang w:val="en" w:eastAsia="tr-TR"/>
              </w:rPr>
              <w:t>(English)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32D5" w14:textId="0D288BA5"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FBD53" w14:textId="3219B1A9"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AEC701" w14:textId="106FD03A"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394D9C8F"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A40E8F" w14:textId="6AB1591C"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3</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F6369"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FACULTY OF SOCIAL SCIENCES AND HUMANITIES</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5765B"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TURKISH LANGUAGE AND LITERATURE (Turkish)</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A5846" w14:textId="499BFDE7"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B3F4A" w14:textId="066A8E4C"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3</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77BB00" w14:textId="1DE49A70"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47807EEF"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7BDE35" w14:textId="581B7051"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4</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08834D"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1F81D"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Law (Turkish) 50% SCHOLARSHIP</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B853E5" w14:textId="1D37372C"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23</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E5A5E" w14:textId="65AA05FF"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23</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DD793A" w14:textId="7E64F91E"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340643CC"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6B9F22" w14:textId="3EDEA39F"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5</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C4D137"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AFA1A" w14:textId="5EC12DAE"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ISLAMIC STUDIES (30% Arabic) SCHOLARSHIP</w:t>
            </w:r>
            <w:r w:rsidR="00CC1A6C">
              <w:rPr>
                <w:rFonts w:ascii="Perpetua" w:eastAsia="Times New Roman" w:hAnsi="Perpetua" w:cs="Times New Roman"/>
                <w:color w:val="000000"/>
                <w:sz w:val="18"/>
                <w:szCs w:val="18"/>
                <w:lang w:val="en" w:eastAsia="tr-TR"/>
              </w:rPr>
              <w:t xml:space="preserve"> –Paid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9B075" w14:textId="5A350BDE"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15</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D96B4" w14:textId="439A453C" w:rsidR="00EB0257" w:rsidRPr="008F37E5" w:rsidRDefault="00EB0257" w:rsidP="008F37E5">
            <w:pPr>
              <w:spacing w:after="0" w:line="240" w:lineRule="auto"/>
              <w:jc w:val="center"/>
              <w:rPr>
                <w:rFonts w:eastAsia="Times New Roman" w:cstheme="minorHAnsi"/>
                <w:b/>
                <w:bCs/>
                <w:color w:val="000000"/>
                <w:sz w:val="20"/>
                <w:szCs w:val="20"/>
                <w:lang w:eastAsia="tr-TR"/>
              </w:rPr>
            </w:pPr>
            <w:r w:rsidRPr="009257D2">
              <w:rPr>
                <w:rFonts w:ascii="Arial" w:hAnsi="Arial" w:cs="Arial"/>
                <w:b/>
                <w:bCs/>
                <w:color w:val="000000"/>
              </w:rPr>
              <w:t>15</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B6E60" w14:textId="19373D0F"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64F0DAA1"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6F63CAAA" w14:textId="7D9B8087"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6</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2C8A0"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79F7C" w14:textId="1ED54963" w:rsidR="00EB0257" w:rsidRPr="00AA376A" w:rsidRDefault="00EB0257" w:rsidP="00CC1A6C">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TEACHING</w:t>
            </w:r>
            <w:r>
              <w:rPr>
                <w:rFonts w:ascii="Perpetua" w:eastAsia="Times New Roman" w:hAnsi="Perpetua" w:cs="Times New Roman"/>
                <w:color w:val="000000"/>
                <w:sz w:val="18"/>
                <w:szCs w:val="18"/>
                <w:lang w:val="en" w:eastAsia="tr-TR"/>
              </w:rPr>
              <w:t xml:space="preserve"> ENGLISH AS A FOREIGN LANGUAGE</w:t>
            </w:r>
            <w:r w:rsidRPr="00AA376A">
              <w:rPr>
                <w:rFonts w:ascii="Perpetua" w:eastAsia="Times New Roman" w:hAnsi="Perpetua" w:cs="Times New Roman"/>
                <w:color w:val="000000"/>
                <w:sz w:val="18"/>
                <w:szCs w:val="18"/>
                <w:lang w:val="en" w:eastAsia="tr-TR"/>
              </w:rPr>
              <w:t xml:space="preserve"> (30% English) </w:t>
            </w:r>
            <w:r w:rsidR="00CC1A6C">
              <w:rPr>
                <w:rFonts w:ascii="Perpetua" w:eastAsia="Times New Roman" w:hAnsi="Perpetua" w:cs="Times New Roman"/>
                <w:color w:val="000000"/>
                <w:sz w:val="18"/>
                <w:szCs w:val="18"/>
                <w:lang w:val="en" w:eastAsia="tr-TR"/>
              </w:rPr>
              <w:t xml:space="preserve">–Paid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E071A" w14:textId="25E05F7A"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28</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D368B" w14:textId="57765EA1"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28</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A221A1" w14:textId="4264B412"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0D0851F4" w14:textId="77777777" w:rsidTr="00EB0257">
        <w:trPr>
          <w:trHeight w:val="600"/>
          <w:jc w:val="center"/>
        </w:trPr>
        <w:tc>
          <w:tcPr>
            <w:tcW w:w="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60E9C" w14:textId="00960E7D" w:rsidR="00EB0257" w:rsidRPr="00AA376A" w:rsidRDefault="00EB0257" w:rsidP="008F37E5">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1</w:t>
            </w:r>
            <w:r w:rsidR="00A51A18">
              <w:rPr>
                <w:rFonts w:ascii="Perpetua" w:eastAsia="Times New Roman" w:hAnsi="Perpetua" w:cs="Times New Roman"/>
                <w:color w:val="000000"/>
                <w:sz w:val="18"/>
                <w:szCs w:val="18"/>
                <w:lang w:val="en" w:eastAsia="tr-TR"/>
              </w:rPr>
              <w:t>7</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4B4F03"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305D9" w14:textId="1FFE67F9" w:rsidR="00EB0257" w:rsidRPr="00AA376A" w:rsidRDefault="00EB0257" w:rsidP="00CC1A6C">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 xml:space="preserve">PSYCHOLOGY (Turkish) </w:t>
            </w:r>
            <w:r w:rsidR="00CC1A6C">
              <w:rPr>
                <w:rFonts w:ascii="Perpetua" w:eastAsia="Times New Roman" w:hAnsi="Perpetua" w:cs="Times New Roman"/>
                <w:color w:val="000000"/>
                <w:sz w:val="18"/>
                <w:szCs w:val="18"/>
                <w:lang w:val="en" w:eastAsia="tr-TR"/>
              </w:rPr>
              <w:t xml:space="preserve">–Paid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434EA" w14:textId="72477B7C"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29</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4EB44" w14:textId="30FADAE5"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29</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27828" w14:textId="033119EA"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4C84B50B"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B4520B" w14:textId="448F8344" w:rsidR="00EB0257" w:rsidRPr="00AA376A" w:rsidRDefault="00A51A18" w:rsidP="008F37E5">
            <w:pPr>
              <w:spacing w:after="0" w:line="240" w:lineRule="auto"/>
              <w:jc w:val="center"/>
              <w:rPr>
                <w:rFonts w:ascii="Perpetua" w:eastAsia="Times New Roman" w:hAnsi="Perpetua" w:cs="Times New Roman"/>
                <w:color w:val="000000"/>
                <w:sz w:val="18"/>
                <w:szCs w:val="18"/>
                <w:lang w:eastAsia="tr-TR"/>
              </w:rPr>
            </w:pPr>
            <w:r>
              <w:rPr>
                <w:rFonts w:ascii="Perpetua" w:eastAsia="Times New Roman" w:hAnsi="Perpetua" w:cs="Times New Roman"/>
                <w:color w:val="000000"/>
                <w:sz w:val="18"/>
                <w:szCs w:val="18"/>
                <w:lang w:eastAsia="tr-TR"/>
              </w:rPr>
              <w:t>18</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BC664F"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F9239" w14:textId="09B96283" w:rsidR="00EB0257" w:rsidRPr="00CC1A6C" w:rsidRDefault="00EB0257" w:rsidP="008F37E5">
            <w:pPr>
              <w:spacing w:after="0" w:line="240" w:lineRule="auto"/>
              <w:rPr>
                <w:rFonts w:ascii="Perpetua" w:eastAsia="Times New Roman" w:hAnsi="Perpetua" w:cs="Times New Roman"/>
                <w:color w:val="000000"/>
                <w:sz w:val="18"/>
                <w:szCs w:val="18"/>
                <w:lang w:val="en" w:eastAsia="tr-TR"/>
              </w:rPr>
            </w:pPr>
            <w:r w:rsidRPr="00AA376A">
              <w:rPr>
                <w:rFonts w:ascii="Perpetua" w:eastAsia="Times New Roman" w:hAnsi="Perpetua" w:cs="Times New Roman"/>
                <w:color w:val="000000"/>
                <w:sz w:val="18"/>
                <w:szCs w:val="18"/>
                <w:lang w:val="en" w:eastAsia="tr-TR"/>
              </w:rPr>
              <w:t xml:space="preserve">SPECIAL EDUCATION TEACHING (Turkish) </w:t>
            </w:r>
            <w:r w:rsidR="00CC1A6C">
              <w:rPr>
                <w:rFonts w:ascii="Perpetua" w:eastAsia="Times New Roman" w:hAnsi="Perpetua" w:cs="Times New Roman"/>
                <w:color w:val="000000"/>
                <w:sz w:val="18"/>
                <w:szCs w:val="18"/>
                <w:lang w:val="en" w:eastAsia="tr-TR"/>
              </w:rPr>
              <w:t xml:space="preserve">–Paid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7953BA" w14:textId="3969C6C3"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31</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59FEF" w14:textId="5DB34E0F" w:rsidR="00EB0257" w:rsidRPr="008F37E5" w:rsidRDefault="00A51A18" w:rsidP="008F37E5">
            <w:pPr>
              <w:spacing w:after="0" w:line="240" w:lineRule="auto"/>
              <w:jc w:val="center"/>
              <w:rPr>
                <w:rFonts w:eastAsia="Times New Roman" w:cstheme="minorHAnsi"/>
                <w:b/>
                <w:bCs/>
                <w:color w:val="000000"/>
                <w:sz w:val="20"/>
                <w:szCs w:val="20"/>
                <w:lang w:eastAsia="tr-TR"/>
              </w:rPr>
            </w:pPr>
            <w:r>
              <w:rPr>
                <w:rFonts w:ascii="Arial" w:hAnsi="Arial" w:cs="Arial"/>
                <w:b/>
                <w:bCs/>
                <w:color w:val="000000"/>
              </w:rPr>
              <w:t>31</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59BBE" w14:textId="7D285DF9" w:rsidR="00EB0257" w:rsidRPr="001A6505" w:rsidRDefault="00DC7875" w:rsidP="008F37E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1712F7C6"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B7051B" w14:textId="28C623CD" w:rsidR="00EB0257" w:rsidRPr="00AA376A" w:rsidRDefault="00A51A18" w:rsidP="008F37E5">
            <w:pPr>
              <w:spacing w:after="0" w:line="240" w:lineRule="auto"/>
              <w:jc w:val="center"/>
              <w:rPr>
                <w:rFonts w:ascii="Perpetua" w:eastAsia="Times New Roman" w:hAnsi="Perpetua" w:cs="Times New Roman"/>
                <w:color w:val="000000"/>
                <w:sz w:val="18"/>
                <w:szCs w:val="18"/>
                <w:lang w:eastAsia="tr-TR"/>
              </w:rPr>
            </w:pPr>
            <w:r>
              <w:rPr>
                <w:rFonts w:ascii="Perpetua" w:eastAsia="Times New Roman" w:hAnsi="Perpetua" w:cs="Times New Roman"/>
                <w:color w:val="000000"/>
                <w:sz w:val="18"/>
                <w:szCs w:val="18"/>
                <w:lang w:val="en" w:eastAsia="tr-TR"/>
              </w:rPr>
              <w:lastRenderedPageBreak/>
              <w:t>19</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4BCE8C" w14:textId="77777777" w:rsidR="00EB0257" w:rsidRPr="00AA376A" w:rsidRDefault="00EB0257" w:rsidP="008F37E5">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77668" w14:textId="4971D73A" w:rsidR="00EB0257" w:rsidRPr="00807D9C" w:rsidRDefault="00EB0257" w:rsidP="008F37E5">
            <w:pPr>
              <w:spacing w:after="0" w:line="240" w:lineRule="auto"/>
              <w:rPr>
                <w:rFonts w:ascii="Perpetua" w:eastAsia="Times New Roman" w:hAnsi="Perpetua" w:cs="Times New Roman"/>
                <w:color w:val="000000"/>
                <w:sz w:val="18"/>
                <w:szCs w:val="18"/>
                <w:lang w:val="en" w:eastAsia="tr-TR"/>
              </w:rPr>
            </w:pPr>
            <w:r w:rsidRPr="00AA376A">
              <w:rPr>
                <w:rFonts w:ascii="Perpetua" w:eastAsia="Times New Roman" w:hAnsi="Perpetua" w:cs="Times New Roman"/>
                <w:color w:val="000000"/>
                <w:sz w:val="18"/>
                <w:szCs w:val="18"/>
                <w:lang w:val="en" w:eastAsia="tr-TR"/>
              </w:rPr>
              <w:t>PSYCHOLOGICAL GU</w:t>
            </w:r>
            <w:r w:rsidR="00807D9C">
              <w:rPr>
                <w:rFonts w:ascii="Perpetua" w:eastAsia="Times New Roman" w:hAnsi="Perpetua" w:cs="Times New Roman"/>
                <w:color w:val="000000"/>
                <w:sz w:val="18"/>
                <w:szCs w:val="18"/>
                <w:lang w:val="en" w:eastAsia="tr-TR"/>
              </w:rPr>
              <w:t>I</w:t>
            </w:r>
            <w:r w:rsidR="00CC1A6C">
              <w:rPr>
                <w:rFonts w:ascii="Perpetua" w:eastAsia="Times New Roman" w:hAnsi="Perpetua" w:cs="Times New Roman"/>
                <w:color w:val="000000"/>
                <w:sz w:val="18"/>
                <w:szCs w:val="18"/>
                <w:lang w:val="en" w:eastAsia="tr-TR"/>
              </w:rPr>
              <w:t>DANCE AND COUNSELING (Turkish) –</w:t>
            </w:r>
            <w:r w:rsidR="00807D9C">
              <w:rPr>
                <w:rFonts w:ascii="Perpetua" w:eastAsia="Times New Roman" w:hAnsi="Perpetua" w:cs="Times New Roman"/>
                <w:color w:val="000000"/>
                <w:sz w:val="18"/>
                <w:szCs w:val="18"/>
                <w:lang w:val="en" w:eastAsia="tr-TR"/>
              </w:rPr>
              <w:t>Paid</w:t>
            </w:r>
            <w:r w:rsidR="00CC1A6C">
              <w:rPr>
                <w:rFonts w:ascii="Perpetua" w:eastAsia="Times New Roman" w:hAnsi="Perpetua" w:cs="Times New Roman"/>
                <w:color w:val="000000"/>
                <w:sz w:val="18"/>
                <w:szCs w:val="18"/>
                <w:lang w:val="en" w:eastAsia="tr-TR"/>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64D79" w14:textId="3FE856CD"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13</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A0DF0" w14:textId="73C3F3DE" w:rsidR="00EB0257" w:rsidRPr="001A6505" w:rsidRDefault="00A51A18" w:rsidP="008F37E5">
            <w:pPr>
              <w:spacing w:after="0" w:line="240" w:lineRule="auto"/>
              <w:jc w:val="center"/>
              <w:rPr>
                <w:rFonts w:eastAsia="Times New Roman" w:cstheme="minorHAnsi"/>
                <w:b/>
                <w:bCs/>
                <w:color w:val="000000"/>
                <w:sz w:val="16"/>
                <w:szCs w:val="16"/>
                <w:lang w:eastAsia="tr-TR"/>
              </w:rPr>
            </w:pPr>
            <w:r>
              <w:rPr>
                <w:rFonts w:ascii="Arial" w:hAnsi="Arial" w:cs="Arial"/>
                <w:b/>
                <w:bCs/>
                <w:color w:val="000000"/>
              </w:rPr>
              <w:t>13</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5574D" w14:textId="2BA9FBFA" w:rsidR="00EB0257" w:rsidRPr="001A6505" w:rsidRDefault="00DC7875" w:rsidP="00DC7875">
            <w:pPr>
              <w:spacing w:after="0" w:line="240" w:lineRule="auto"/>
              <w:jc w:val="center"/>
              <w:rPr>
                <w:rFonts w:eastAsia="Times New Roman" w:cstheme="minorHAnsi"/>
                <w:b/>
                <w:bCs/>
                <w:color w:val="000000"/>
                <w:sz w:val="16"/>
                <w:szCs w:val="16"/>
                <w:lang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A51A18" w14:paraId="6D19C14B"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tcPr>
          <w:p w14:paraId="2BA82B80" w14:textId="04A78388" w:rsidR="00A51A18" w:rsidRDefault="00A51A18" w:rsidP="008F37E5">
            <w:pPr>
              <w:spacing w:after="0" w:line="240" w:lineRule="auto"/>
              <w:jc w:val="center"/>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20</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98FBC" w14:textId="6EE19D30" w:rsidR="00A51A18" w:rsidRPr="00AA376A" w:rsidRDefault="00A51A18" w:rsidP="008F37E5">
            <w:pPr>
              <w:spacing w:after="0" w:line="240" w:lineRule="auto"/>
              <w:rPr>
                <w:rFonts w:ascii="Perpetua" w:eastAsia="Times New Roman" w:hAnsi="Perpetua" w:cs="Times New Roman"/>
                <w:color w:val="000000"/>
                <w:sz w:val="18"/>
                <w:szCs w:val="18"/>
                <w:lang w:val="en"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C0F04" w14:textId="481BB60F" w:rsidR="00A51A18" w:rsidRPr="00AA376A" w:rsidRDefault="007455AF" w:rsidP="008F37E5">
            <w:pPr>
              <w:spacing w:after="0" w:line="240" w:lineRule="auto"/>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INTERNATI</w:t>
            </w:r>
            <w:r w:rsidR="00CC1A6C">
              <w:rPr>
                <w:rFonts w:ascii="Perpetua" w:eastAsia="Times New Roman" w:hAnsi="Perpetua" w:cs="Times New Roman"/>
                <w:color w:val="000000"/>
                <w:sz w:val="18"/>
                <w:szCs w:val="18"/>
                <w:lang w:val="en" w:eastAsia="tr-TR"/>
              </w:rPr>
              <w:t xml:space="preserve">ONAL ENTERPRENEURSHIP (English) –Paid </w:t>
            </w:r>
            <w:r>
              <w:rPr>
                <w:rFonts w:ascii="Perpetua" w:eastAsia="Times New Roman" w:hAnsi="Perpetua" w:cs="Times New Roman"/>
                <w:color w:val="000000"/>
                <w:sz w:val="18"/>
                <w:szCs w:val="18"/>
                <w:lang w:val="en" w:eastAsia="tr-TR"/>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8DFB3" w14:textId="31080D66" w:rsidR="00A51A18" w:rsidRPr="009257D2" w:rsidRDefault="00A51A18" w:rsidP="008F37E5">
            <w:pPr>
              <w:spacing w:after="0" w:line="240" w:lineRule="auto"/>
              <w:jc w:val="center"/>
              <w:rPr>
                <w:rFonts w:ascii="Arial" w:hAnsi="Arial" w:cs="Arial"/>
                <w:b/>
                <w:bCs/>
                <w:color w:val="000000"/>
              </w:rPr>
            </w:pPr>
            <w:r>
              <w:rPr>
                <w:rFonts w:ascii="Arial" w:hAnsi="Arial" w:cs="Arial"/>
                <w:b/>
                <w:bCs/>
                <w:color w:val="000000"/>
              </w:rPr>
              <w:t>18</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AA84C" w14:textId="461F4933" w:rsidR="00A51A18" w:rsidRPr="009257D2" w:rsidRDefault="00A51A18" w:rsidP="008F37E5">
            <w:pPr>
              <w:spacing w:after="0" w:line="240" w:lineRule="auto"/>
              <w:jc w:val="center"/>
              <w:rPr>
                <w:rFonts w:ascii="Arial" w:hAnsi="Arial" w:cs="Arial"/>
                <w:b/>
                <w:bCs/>
                <w:color w:val="000000"/>
              </w:rPr>
            </w:pPr>
            <w:r>
              <w:rPr>
                <w:rFonts w:ascii="Arial" w:hAnsi="Arial" w:cs="Arial"/>
                <w:b/>
                <w:bCs/>
                <w:color w:val="000000"/>
              </w:rPr>
              <w:t>18</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75661" w14:textId="6FDEBE1E" w:rsidR="00A51A18" w:rsidRDefault="00CC1A6C" w:rsidP="00DC7875">
            <w:pPr>
              <w:spacing w:after="0" w:line="240" w:lineRule="auto"/>
              <w:jc w:val="center"/>
              <w:rPr>
                <w:rFonts w:eastAsia="Times New Roman" w:cstheme="minorHAnsi"/>
                <w:b/>
                <w:bCs/>
                <w:color w:val="000000"/>
                <w:sz w:val="16"/>
                <w:szCs w:val="16"/>
                <w:lang w:val="en"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A51A18" w14:paraId="588DC27A"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tcPr>
          <w:p w14:paraId="4B8F080B" w14:textId="70988110" w:rsidR="00A51A18" w:rsidRDefault="00A51A18" w:rsidP="008F37E5">
            <w:pPr>
              <w:spacing w:after="0" w:line="240" w:lineRule="auto"/>
              <w:jc w:val="center"/>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21</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45C25" w14:textId="60582B5A" w:rsidR="00A51A18" w:rsidRPr="00AA376A" w:rsidRDefault="00A51A18" w:rsidP="008F37E5">
            <w:pPr>
              <w:spacing w:after="0" w:line="240" w:lineRule="auto"/>
              <w:rPr>
                <w:rFonts w:ascii="Perpetua" w:eastAsia="Times New Roman" w:hAnsi="Perpetua" w:cs="Times New Roman"/>
                <w:color w:val="000000"/>
                <w:sz w:val="18"/>
                <w:szCs w:val="18"/>
                <w:lang w:val="en" w:eastAsia="tr-TR"/>
              </w:rPr>
            </w:pPr>
            <w:r w:rsidRPr="00AA376A">
              <w:rPr>
                <w:rFonts w:ascii="Perpetua" w:eastAsia="Times New Roman" w:hAnsi="Perpetua" w:cs="Times New Roman"/>
                <w:color w:val="000000"/>
                <w:sz w:val="18"/>
                <w:szCs w:val="18"/>
                <w:lang w:val="en" w:eastAsia="tr-TR"/>
              </w:rPr>
              <w:t>TRNC ACADEMIC UNIT (Nicosia/TRNC)</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E296" w14:textId="0614B62E" w:rsidR="00A51A18" w:rsidRPr="00AA376A" w:rsidRDefault="00807D9C" w:rsidP="008F37E5">
            <w:pPr>
              <w:spacing w:after="0" w:line="240" w:lineRule="auto"/>
              <w:rPr>
                <w:rFonts w:ascii="Perpetua" w:eastAsia="Times New Roman" w:hAnsi="Perpetua" w:cs="Times New Roman"/>
                <w:color w:val="000000"/>
                <w:sz w:val="18"/>
                <w:szCs w:val="18"/>
                <w:lang w:val="en" w:eastAsia="tr-TR"/>
              </w:rPr>
            </w:pPr>
            <w:r>
              <w:rPr>
                <w:rFonts w:ascii="Perpetua" w:eastAsia="Times New Roman" w:hAnsi="Perpetua" w:cs="Times New Roman"/>
                <w:color w:val="000000"/>
                <w:sz w:val="18"/>
                <w:szCs w:val="18"/>
                <w:lang w:val="en" w:eastAsia="tr-TR"/>
              </w:rPr>
              <w:t>INTERNATIONAL</w:t>
            </w:r>
            <w:r w:rsidR="00CC1A6C">
              <w:rPr>
                <w:rFonts w:ascii="Perpetua" w:eastAsia="Times New Roman" w:hAnsi="Perpetua" w:cs="Times New Roman"/>
                <w:color w:val="000000"/>
                <w:sz w:val="18"/>
                <w:szCs w:val="18"/>
                <w:lang w:val="en" w:eastAsia="tr-TR"/>
              </w:rPr>
              <w:t xml:space="preserve"> TRADE AND LOGISTICS (English) –</w:t>
            </w:r>
            <w:r>
              <w:rPr>
                <w:rFonts w:ascii="Perpetua" w:eastAsia="Times New Roman" w:hAnsi="Perpetua" w:cs="Times New Roman"/>
                <w:color w:val="000000"/>
                <w:sz w:val="18"/>
                <w:szCs w:val="18"/>
                <w:lang w:val="en" w:eastAsia="tr-TR"/>
              </w:rPr>
              <w:t>Paid</w:t>
            </w:r>
            <w:r w:rsidR="00CC1A6C">
              <w:rPr>
                <w:rFonts w:ascii="Perpetua" w:eastAsia="Times New Roman" w:hAnsi="Perpetua" w:cs="Times New Roman"/>
                <w:color w:val="000000"/>
                <w:sz w:val="18"/>
                <w:szCs w:val="18"/>
                <w:lang w:val="en" w:eastAsia="tr-TR"/>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48AF3" w14:textId="04CB36BE" w:rsidR="00A51A18" w:rsidRPr="009257D2" w:rsidRDefault="00A51A18" w:rsidP="008F37E5">
            <w:pPr>
              <w:spacing w:after="0" w:line="240" w:lineRule="auto"/>
              <w:jc w:val="center"/>
              <w:rPr>
                <w:rFonts w:ascii="Arial" w:hAnsi="Arial" w:cs="Arial"/>
                <w:b/>
                <w:bCs/>
                <w:color w:val="000000"/>
              </w:rPr>
            </w:pPr>
            <w:r>
              <w:rPr>
                <w:rFonts w:ascii="Arial" w:hAnsi="Arial" w:cs="Arial"/>
                <w:b/>
                <w:bCs/>
                <w:color w:val="000000"/>
              </w:rPr>
              <w:t>19</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39339" w14:textId="19826CA9" w:rsidR="00A51A18" w:rsidRPr="009257D2" w:rsidRDefault="00A51A18" w:rsidP="008F37E5">
            <w:pPr>
              <w:spacing w:after="0" w:line="240" w:lineRule="auto"/>
              <w:jc w:val="center"/>
              <w:rPr>
                <w:rFonts w:ascii="Arial" w:hAnsi="Arial" w:cs="Arial"/>
                <w:b/>
                <w:bCs/>
                <w:color w:val="000000"/>
              </w:rPr>
            </w:pPr>
            <w:r>
              <w:rPr>
                <w:rFonts w:ascii="Arial" w:hAnsi="Arial" w:cs="Arial"/>
                <w:b/>
                <w:bCs/>
                <w:color w:val="000000"/>
              </w:rPr>
              <w:t>19</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3D0CA" w14:textId="4F307165" w:rsidR="00A51A18" w:rsidRDefault="00CC1A6C" w:rsidP="00DC7875">
            <w:pPr>
              <w:spacing w:after="0" w:line="240" w:lineRule="auto"/>
              <w:jc w:val="center"/>
              <w:rPr>
                <w:rFonts w:eastAsia="Times New Roman" w:cstheme="minorHAnsi"/>
                <w:b/>
                <w:bCs/>
                <w:color w:val="000000"/>
                <w:sz w:val="16"/>
                <w:szCs w:val="16"/>
                <w:lang w:val="en" w:eastAsia="tr-TR"/>
              </w:rPr>
            </w:pPr>
            <w:r>
              <w:rPr>
                <w:rFonts w:eastAsia="Times New Roman" w:cstheme="minorHAnsi"/>
                <w:b/>
                <w:bCs/>
                <w:color w:val="000000"/>
                <w:sz w:val="16"/>
                <w:szCs w:val="16"/>
                <w:lang w:val="en" w:eastAsia="tr-TR"/>
              </w:rPr>
              <w:t>Tuition f</w:t>
            </w:r>
            <w:r w:rsidRPr="00DC7875">
              <w:rPr>
                <w:rFonts w:eastAsia="Times New Roman" w:cstheme="minorHAnsi"/>
                <w:b/>
                <w:bCs/>
                <w:color w:val="000000"/>
                <w:sz w:val="16"/>
                <w:szCs w:val="16"/>
                <w:lang w:val="en" w:eastAsia="tr-TR"/>
              </w:rPr>
              <w:t>ees will be announced later.</w:t>
            </w:r>
          </w:p>
        </w:tc>
      </w:tr>
      <w:tr w:rsidR="00EB0257" w14:paraId="26EAD52B" w14:textId="77777777" w:rsidTr="00EB0257">
        <w:trPr>
          <w:trHeight w:val="600"/>
          <w:jc w:val="center"/>
        </w:trPr>
        <w:tc>
          <w:tcPr>
            <w:tcW w:w="358"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52BF7C" w14:textId="77777777" w:rsidR="00EB0257" w:rsidRPr="00AA376A" w:rsidRDefault="00EB0257" w:rsidP="00AA376A">
            <w:pPr>
              <w:spacing w:after="0" w:line="240" w:lineRule="auto"/>
              <w:jc w:val="center"/>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eastAsia="tr-TR"/>
              </w:rPr>
              <w:t> </w:t>
            </w:r>
          </w:p>
        </w:tc>
        <w:tc>
          <w:tcPr>
            <w:tcW w:w="2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8C585" w14:textId="77777777" w:rsidR="00EB0257" w:rsidRPr="00AA376A" w:rsidRDefault="00EB0257" w:rsidP="00AA376A">
            <w:pPr>
              <w:spacing w:after="0" w:line="240" w:lineRule="auto"/>
              <w:rPr>
                <w:rFonts w:ascii="Perpetua" w:eastAsia="Times New Roman" w:hAnsi="Perpetua" w:cs="Times New Roman"/>
                <w:color w:val="000000"/>
                <w:sz w:val="18"/>
                <w:szCs w:val="18"/>
                <w:lang w:eastAsia="tr-TR"/>
              </w:rPr>
            </w:pPr>
            <w:r w:rsidRPr="00AA376A">
              <w:rPr>
                <w:rFonts w:ascii="Perpetua" w:eastAsia="Times New Roman" w:hAnsi="Perpetua" w:cs="Times New Roman"/>
                <w:color w:val="000000"/>
                <w:sz w:val="18"/>
                <w:szCs w:val="18"/>
                <w:lang w:eastAsia="tr-TR"/>
              </w:rPr>
              <w:t> </w:t>
            </w:r>
          </w:p>
        </w:tc>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E787B" w14:textId="07AF81C8" w:rsidR="00EB0257" w:rsidRPr="00AA376A" w:rsidRDefault="00EB0257" w:rsidP="00AA376A">
            <w:pPr>
              <w:spacing w:after="0" w:line="240" w:lineRule="auto"/>
              <w:jc w:val="center"/>
              <w:rPr>
                <w:rFonts w:ascii="Perpetua" w:eastAsia="Times New Roman" w:hAnsi="Perpetua" w:cs="Times New Roman"/>
                <w:b/>
                <w:bCs/>
                <w:sz w:val="18"/>
                <w:szCs w:val="18"/>
                <w:lang w:eastAsia="tr-TR"/>
              </w:rPr>
            </w:pPr>
            <w:r w:rsidRPr="00AA376A">
              <w:rPr>
                <w:rFonts w:ascii="Perpetua" w:eastAsia="Times New Roman" w:hAnsi="Perpetua" w:cs="Times New Roman"/>
                <w:b/>
                <w:bCs/>
                <w:sz w:val="18"/>
                <w:szCs w:val="18"/>
                <w:lang w:val="en" w:eastAsia="tr-TR"/>
              </w:rPr>
              <w:t>202</w:t>
            </w:r>
            <w:r w:rsidR="00DC7875">
              <w:rPr>
                <w:rFonts w:ascii="Perpetua" w:eastAsia="Times New Roman" w:hAnsi="Perpetua" w:cs="Times New Roman"/>
                <w:b/>
                <w:bCs/>
                <w:sz w:val="18"/>
                <w:szCs w:val="18"/>
                <w:lang w:val="en" w:eastAsia="tr-TR"/>
              </w:rPr>
              <w:t>3</w:t>
            </w:r>
            <w:r w:rsidRPr="00AA376A">
              <w:rPr>
                <w:rFonts w:ascii="Perpetua" w:eastAsia="Times New Roman" w:hAnsi="Perpetua" w:cs="Times New Roman"/>
                <w:b/>
                <w:bCs/>
                <w:sz w:val="18"/>
                <w:szCs w:val="18"/>
                <w:lang w:val="en" w:eastAsia="tr-TR"/>
              </w:rPr>
              <w:t>-202</w:t>
            </w:r>
            <w:r w:rsidR="00DC7875">
              <w:rPr>
                <w:rFonts w:ascii="Perpetua" w:eastAsia="Times New Roman" w:hAnsi="Perpetua" w:cs="Times New Roman"/>
                <w:b/>
                <w:bCs/>
                <w:sz w:val="18"/>
                <w:szCs w:val="18"/>
                <w:lang w:val="en" w:eastAsia="tr-TR"/>
              </w:rPr>
              <w:t>4</w:t>
            </w:r>
            <w:r w:rsidRPr="00AA376A">
              <w:rPr>
                <w:rFonts w:ascii="Perpetua" w:eastAsia="Times New Roman" w:hAnsi="Perpetua" w:cs="Times New Roman"/>
                <w:b/>
                <w:bCs/>
                <w:sz w:val="18"/>
                <w:szCs w:val="18"/>
                <w:lang w:val="en" w:eastAsia="tr-TR"/>
              </w:rPr>
              <w:t xml:space="preserve"> Total Quota Proposal for Undergraduate</w:t>
            </w:r>
          </w:p>
        </w:tc>
        <w:tc>
          <w:tcPr>
            <w:tcW w:w="13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0AF38" w14:textId="77777777" w:rsidR="00EB0257" w:rsidRPr="00AA376A" w:rsidRDefault="00EB0257" w:rsidP="00AA376A">
            <w:pPr>
              <w:spacing w:after="0" w:line="240" w:lineRule="auto"/>
              <w:jc w:val="center"/>
              <w:rPr>
                <w:rFonts w:ascii="Arial" w:eastAsia="Times New Roman" w:hAnsi="Arial" w:cs="Arial"/>
                <w:b/>
                <w:bCs/>
                <w:color w:val="006100"/>
                <w:sz w:val="18"/>
                <w:szCs w:val="18"/>
                <w:lang w:eastAsia="tr-TR"/>
              </w:rPr>
            </w:pPr>
            <w:r w:rsidRPr="00AA376A">
              <w:rPr>
                <w:rFonts w:ascii="Arial" w:eastAsia="Times New Roman" w:hAnsi="Arial" w:cs="Arial"/>
                <w:b/>
                <w:bCs/>
                <w:color w:val="006100"/>
                <w:sz w:val="18"/>
                <w:szCs w:val="18"/>
                <w:lang w:eastAsia="tr-TR"/>
              </w:rPr>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59807" w14:textId="4875781F" w:rsidR="00EB0257" w:rsidRPr="00AA376A" w:rsidRDefault="00807D9C" w:rsidP="00AA376A">
            <w:pPr>
              <w:spacing w:after="0" w:line="240" w:lineRule="auto"/>
              <w:jc w:val="center"/>
              <w:rPr>
                <w:rFonts w:ascii="Arial" w:eastAsia="Times New Roman" w:hAnsi="Arial" w:cs="Arial"/>
                <w:b/>
                <w:bCs/>
                <w:color w:val="006100"/>
                <w:sz w:val="18"/>
                <w:szCs w:val="18"/>
                <w:lang w:eastAsia="tr-TR"/>
              </w:rPr>
            </w:pPr>
            <w:r>
              <w:rPr>
                <w:rFonts w:ascii="Arial" w:eastAsia="Times New Roman" w:hAnsi="Arial" w:cs="Arial"/>
                <w:b/>
                <w:bCs/>
                <w:color w:val="006100"/>
                <w:sz w:val="18"/>
                <w:szCs w:val="18"/>
                <w:lang w:val="en" w:eastAsia="tr-TR"/>
              </w:rPr>
              <w:t>27</w:t>
            </w:r>
            <w:r w:rsidR="00EB0257">
              <w:rPr>
                <w:rFonts w:ascii="Arial" w:eastAsia="Times New Roman" w:hAnsi="Arial" w:cs="Arial"/>
                <w:b/>
                <w:bCs/>
                <w:color w:val="006100"/>
                <w:sz w:val="18"/>
                <w:szCs w:val="18"/>
                <w:lang w:val="en" w:eastAsia="tr-TR"/>
              </w:rPr>
              <w:t>0</w:t>
            </w:r>
          </w:p>
        </w:tc>
        <w:tc>
          <w:tcPr>
            <w:tcW w:w="2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628E0" w14:textId="77777777" w:rsidR="00EB0257" w:rsidRPr="00AA376A" w:rsidRDefault="00EB0257" w:rsidP="00AA376A">
            <w:pPr>
              <w:spacing w:after="0" w:line="240" w:lineRule="auto"/>
              <w:rPr>
                <w:rFonts w:ascii="Perpetua" w:eastAsia="Times New Roman" w:hAnsi="Perpetua" w:cs="Times New Roman"/>
                <w:color w:val="006100"/>
                <w:sz w:val="18"/>
                <w:szCs w:val="18"/>
                <w:lang w:eastAsia="tr-TR"/>
              </w:rPr>
            </w:pPr>
            <w:r w:rsidRPr="00AA376A">
              <w:rPr>
                <w:rFonts w:ascii="Perpetua" w:eastAsia="Times New Roman" w:hAnsi="Perpetua" w:cs="Times New Roman"/>
                <w:color w:val="006100"/>
                <w:sz w:val="18"/>
                <w:szCs w:val="18"/>
                <w:lang w:eastAsia="tr-TR"/>
              </w:rPr>
              <w:t> </w:t>
            </w:r>
          </w:p>
        </w:tc>
      </w:tr>
      <w:tr w:rsidR="00843542" w14:paraId="366EA4A2" w14:textId="77777777" w:rsidTr="00F22371">
        <w:trPr>
          <w:cantSplit/>
          <w:trHeight w:val="1770"/>
          <w:jc w:val="center"/>
        </w:trPr>
        <w:tc>
          <w:tcPr>
            <w:tcW w:w="358" w:type="dxa"/>
            <w:vMerge w:val="restart"/>
            <w:tcBorders>
              <w:top w:val="nil"/>
              <w:left w:val="single" w:sz="4" w:space="0" w:color="auto"/>
              <w:right w:val="single" w:sz="4" w:space="0" w:color="auto"/>
            </w:tcBorders>
            <w:shd w:val="clear" w:color="auto" w:fill="F7CAAC" w:themeFill="accent2" w:themeFillTint="66"/>
            <w:textDirection w:val="btLr"/>
            <w:vAlign w:val="center"/>
            <w:hideMark/>
          </w:tcPr>
          <w:p w14:paraId="1A00AA84" w14:textId="77777777" w:rsidR="001A6505" w:rsidRPr="00AA376A" w:rsidRDefault="000B27F7" w:rsidP="001A6505">
            <w:pPr>
              <w:spacing w:after="0" w:line="240" w:lineRule="auto"/>
              <w:ind w:left="113" w:right="113"/>
              <w:jc w:val="center"/>
              <w:rPr>
                <w:rFonts w:ascii="Perpetua" w:eastAsia="Times New Roman" w:hAnsi="Perpetua" w:cs="Times New Roman"/>
                <w:color w:val="000000"/>
                <w:sz w:val="18"/>
                <w:szCs w:val="18"/>
                <w:lang w:eastAsia="tr-TR"/>
              </w:rPr>
            </w:pPr>
            <w:r>
              <w:rPr>
                <w:rFonts w:ascii="Perpetua" w:eastAsia="Times New Roman" w:hAnsi="Perpetua" w:cs="Times New Roman"/>
                <w:color w:val="000000"/>
                <w:sz w:val="18"/>
                <w:szCs w:val="18"/>
                <w:lang w:val="en" w:eastAsia="tr-TR"/>
              </w:rPr>
              <w:t>NOTE</w:t>
            </w:r>
          </w:p>
          <w:p w14:paraId="269A3FE7" w14:textId="77777777" w:rsidR="001A6505" w:rsidRPr="00AA376A" w:rsidRDefault="001A6505" w:rsidP="001A6505">
            <w:pPr>
              <w:spacing w:after="0" w:line="240" w:lineRule="auto"/>
              <w:jc w:val="center"/>
              <w:rPr>
                <w:rFonts w:ascii="Perpetua" w:eastAsia="Times New Roman" w:hAnsi="Perpetua" w:cs="Times New Roman"/>
                <w:color w:val="000000"/>
                <w:sz w:val="18"/>
                <w:szCs w:val="18"/>
                <w:lang w:eastAsia="tr-TR"/>
              </w:rPr>
            </w:pPr>
          </w:p>
        </w:tc>
        <w:tc>
          <w:tcPr>
            <w:tcW w:w="10277"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52EBCB6C" w14:textId="77777777" w:rsidR="001A6505" w:rsidRPr="00FB3D2B" w:rsidRDefault="000B27F7" w:rsidP="0042227D">
            <w:pPr>
              <w:spacing w:after="0" w:line="240" w:lineRule="auto"/>
              <w:rPr>
                <w:rFonts w:eastAsia="Times New Roman" w:cstheme="minorHAnsi"/>
                <w:b/>
                <w:bCs/>
                <w:color w:val="000000"/>
                <w:sz w:val="20"/>
                <w:szCs w:val="20"/>
                <w:lang w:val="en-US" w:eastAsia="tr-TR"/>
              </w:rPr>
            </w:pPr>
            <w:r w:rsidRPr="00FB3D2B">
              <w:rPr>
                <w:rFonts w:eastAsia="Times New Roman" w:cstheme="minorHAnsi"/>
                <w:b/>
                <w:bCs/>
                <w:color w:val="000000"/>
                <w:sz w:val="20"/>
                <w:szCs w:val="20"/>
                <w:lang w:val="en-US" w:eastAsia="tr-TR"/>
              </w:rPr>
              <w:t>Note</w:t>
            </w:r>
            <w:r w:rsidR="0042227D" w:rsidRPr="00FB3D2B">
              <w:rPr>
                <w:rFonts w:eastAsia="Times New Roman" w:cstheme="minorHAnsi"/>
                <w:b/>
                <w:bCs/>
                <w:color w:val="000000"/>
                <w:sz w:val="20"/>
                <w:szCs w:val="20"/>
                <w:lang w:val="en-US" w:eastAsia="tr-TR"/>
              </w:rPr>
              <w:t>:</w:t>
            </w:r>
          </w:p>
          <w:p w14:paraId="6C9545C3" w14:textId="4EBB79BF" w:rsidR="0042227D" w:rsidRPr="00FB3D2B" w:rsidRDefault="0042227D" w:rsidP="0042227D">
            <w:pPr>
              <w:spacing w:after="0" w:line="240" w:lineRule="auto"/>
              <w:rPr>
                <w:rFonts w:eastAsia="Times New Roman" w:cstheme="minorHAnsi"/>
                <w:b/>
                <w:bCs/>
                <w:color w:val="000000"/>
                <w:sz w:val="20"/>
                <w:szCs w:val="20"/>
                <w:lang w:val="en-US" w:eastAsia="tr-TR"/>
              </w:rPr>
            </w:pPr>
            <w:r w:rsidRPr="00FB3D2B">
              <w:rPr>
                <w:rFonts w:eastAsia="Times New Roman" w:cstheme="minorHAnsi"/>
                <w:b/>
                <w:bCs/>
                <w:color w:val="000000"/>
                <w:sz w:val="20"/>
                <w:szCs w:val="20"/>
                <w:lang w:val="en-US" w:eastAsia="tr-TR"/>
              </w:rPr>
              <w:t>*</w:t>
            </w:r>
            <w:r w:rsidRPr="00FB3D2B">
              <w:rPr>
                <w:rFonts w:eastAsia="Times New Roman" w:cstheme="minorHAnsi"/>
                <w:b/>
                <w:bCs/>
                <w:color w:val="000000"/>
                <w:sz w:val="20"/>
                <w:szCs w:val="20"/>
                <w:lang w:val="en-US" w:eastAsia="tr-TR"/>
              </w:rPr>
              <w:t xml:space="preserve">In case the quotas are not filled </w:t>
            </w:r>
            <w:r w:rsidRPr="00FB3D2B">
              <w:rPr>
                <w:rFonts w:eastAsia="Times New Roman" w:cstheme="minorHAnsi"/>
                <w:b/>
                <w:bCs/>
                <w:color w:val="000000"/>
                <w:sz w:val="20"/>
                <w:szCs w:val="20"/>
                <w:lang w:val="en-US" w:eastAsia="tr-TR"/>
              </w:rPr>
              <w:t>until</w:t>
            </w:r>
            <w:r w:rsidRPr="00FB3D2B">
              <w:rPr>
                <w:rFonts w:eastAsia="Times New Roman" w:cstheme="minorHAnsi"/>
                <w:b/>
                <w:bCs/>
                <w:color w:val="000000"/>
                <w:sz w:val="20"/>
                <w:szCs w:val="20"/>
                <w:lang w:val="en-US" w:eastAsia="tr-TR"/>
              </w:rPr>
              <w:t xml:space="preserve"> the </w:t>
            </w:r>
            <w:r w:rsidRPr="00FB3D2B">
              <w:rPr>
                <w:rFonts w:eastAsia="Times New Roman" w:cstheme="minorHAnsi"/>
                <w:b/>
                <w:bCs/>
                <w:color w:val="000000"/>
                <w:sz w:val="20"/>
                <w:szCs w:val="20"/>
                <w:lang w:val="en-US" w:eastAsia="tr-TR"/>
              </w:rPr>
              <w:t>final</w:t>
            </w:r>
            <w:r w:rsidRPr="00FB3D2B">
              <w:rPr>
                <w:rFonts w:eastAsia="Times New Roman" w:cstheme="minorHAnsi"/>
                <w:b/>
                <w:bCs/>
                <w:color w:val="000000"/>
                <w:sz w:val="20"/>
                <w:szCs w:val="20"/>
                <w:lang w:val="en-US" w:eastAsia="tr-TR"/>
              </w:rPr>
              <w:t xml:space="preserve"> registration</w:t>
            </w:r>
            <w:r w:rsidRPr="00FB3D2B">
              <w:rPr>
                <w:rFonts w:eastAsia="Times New Roman" w:cstheme="minorHAnsi"/>
                <w:b/>
                <w:bCs/>
                <w:color w:val="000000"/>
                <w:sz w:val="20"/>
                <w:szCs w:val="20"/>
                <w:lang w:val="en-US" w:eastAsia="tr-TR"/>
              </w:rPr>
              <w:t xml:space="preserve"> date</w:t>
            </w:r>
            <w:r w:rsidRPr="00FB3D2B">
              <w:rPr>
                <w:rFonts w:eastAsia="Times New Roman" w:cstheme="minorHAnsi"/>
                <w:b/>
                <w:bCs/>
                <w:color w:val="000000"/>
                <w:sz w:val="20"/>
                <w:szCs w:val="20"/>
                <w:lang w:val="en-US" w:eastAsia="tr-TR"/>
              </w:rPr>
              <w:t>, inter-program quota transfers can be made with the decision of the Faculty Administration Board based on the recommendations of the relevant academic units.</w:t>
            </w:r>
          </w:p>
          <w:p w14:paraId="35A2446C" w14:textId="3FE6C69C" w:rsidR="0042227D" w:rsidRPr="00FB3D2B" w:rsidRDefault="0042227D" w:rsidP="0042227D">
            <w:pPr>
              <w:spacing w:after="0" w:line="240" w:lineRule="auto"/>
              <w:rPr>
                <w:rFonts w:eastAsia="Times New Roman" w:cstheme="minorHAnsi"/>
                <w:b/>
                <w:bCs/>
                <w:color w:val="000000"/>
                <w:sz w:val="20"/>
                <w:szCs w:val="20"/>
                <w:lang w:val="en-US" w:eastAsia="tr-TR"/>
              </w:rPr>
            </w:pPr>
            <w:r w:rsidRPr="00FB3D2B">
              <w:rPr>
                <w:rFonts w:eastAsia="Times New Roman" w:cstheme="minorHAnsi"/>
                <w:b/>
                <w:bCs/>
                <w:color w:val="000000"/>
                <w:sz w:val="20"/>
                <w:szCs w:val="20"/>
                <w:lang w:val="en-US" w:eastAsia="tr-TR"/>
              </w:rPr>
              <w:t>*</w:t>
            </w:r>
            <w:r w:rsidRPr="00FB3D2B">
              <w:rPr>
                <w:rFonts w:eastAsia="Times New Roman" w:cstheme="minorHAnsi"/>
                <w:b/>
                <w:bCs/>
                <w:color w:val="000000"/>
                <w:sz w:val="20"/>
                <w:szCs w:val="20"/>
                <w:lang w:val="en-US" w:eastAsia="tr-TR"/>
              </w:rPr>
              <w:t>The annual tuition fees of the undergraduate programs at ASBU-North Cyprus Campus (Nicosia/North Cyprus) are not included in the registration fee paid annually. Only Turkish and TRNC citizens and international students (third country citizens) can apply for the relevant programs at ASBU-North Cyprus Campus.</w:t>
            </w:r>
          </w:p>
          <w:p w14:paraId="0692525E" w14:textId="135E1602" w:rsidR="0042227D" w:rsidRPr="00AA376A" w:rsidRDefault="0042227D" w:rsidP="0042227D">
            <w:pPr>
              <w:spacing w:after="0" w:line="240" w:lineRule="auto"/>
              <w:rPr>
                <w:rFonts w:eastAsia="Times New Roman" w:cstheme="minorHAnsi"/>
                <w:b/>
                <w:bCs/>
                <w:color w:val="000000"/>
                <w:sz w:val="20"/>
                <w:szCs w:val="20"/>
                <w:lang w:eastAsia="tr-TR"/>
              </w:rPr>
            </w:pPr>
            <w:r w:rsidRPr="00FB3D2B">
              <w:rPr>
                <w:rFonts w:eastAsia="Times New Roman" w:cstheme="minorHAnsi"/>
                <w:b/>
                <w:bCs/>
                <w:color w:val="000000"/>
                <w:sz w:val="20"/>
                <w:szCs w:val="20"/>
                <w:lang w:val="en-US" w:eastAsia="tr-TR"/>
              </w:rPr>
              <w:t>*</w:t>
            </w:r>
            <w:r w:rsidRPr="00FB3D2B">
              <w:rPr>
                <w:rFonts w:eastAsia="Times New Roman" w:cstheme="minorHAnsi"/>
                <w:b/>
                <w:bCs/>
                <w:color w:val="000000"/>
                <w:sz w:val="20"/>
                <w:szCs w:val="20"/>
                <w:lang w:val="en-US" w:eastAsia="tr-TR"/>
              </w:rPr>
              <w:t>As of 2022, the tuition fees of students registered under the YÖS-Turkish status will not be covered by the Presidency of the Republic of Turkey through the Presidency for Turks Abroad and Related Communities (YTB), so students registered under this status are obliged to pay the entire tuition fee determined for each term</w:t>
            </w:r>
            <w:r w:rsidRPr="0042227D">
              <w:rPr>
                <w:rFonts w:eastAsia="Times New Roman" w:cstheme="minorHAnsi"/>
                <w:b/>
                <w:bCs/>
                <w:color w:val="000000"/>
                <w:sz w:val="20"/>
                <w:szCs w:val="20"/>
                <w:lang w:eastAsia="tr-TR"/>
              </w:rPr>
              <w:t>.</w:t>
            </w:r>
          </w:p>
        </w:tc>
      </w:tr>
      <w:tr w:rsidR="00EB0257" w14:paraId="63363BC0" w14:textId="77777777" w:rsidTr="00D47800">
        <w:trPr>
          <w:trHeight w:val="600"/>
          <w:jc w:val="center"/>
        </w:trPr>
        <w:tc>
          <w:tcPr>
            <w:tcW w:w="358" w:type="dxa"/>
            <w:vMerge/>
            <w:tcBorders>
              <w:left w:val="single" w:sz="4" w:space="0" w:color="auto"/>
              <w:right w:val="single" w:sz="4" w:space="0" w:color="auto"/>
            </w:tcBorders>
            <w:shd w:val="clear" w:color="auto" w:fill="F7CAAC" w:themeFill="accent2" w:themeFillTint="66"/>
            <w:vAlign w:val="center"/>
            <w:hideMark/>
          </w:tcPr>
          <w:p w14:paraId="4DAEB570" w14:textId="77777777" w:rsidR="00EB0257" w:rsidRPr="00AA376A" w:rsidRDefault="00EB0257" w:rsidP="00AA376A">
            <w:pPr>
              <w:spacing w:after="0" w:line="240" w:lineRule="auto"/>
              <w:jc w:val="center"/>
              <w:rPr>
                <w:rFonts w:ascii="Perpetua" w:eastAsia="Times New Roman" w:hAnsi="Perpetua" w:cs="Times New Roman"/>
                <w:color w:val="000000"/>
                <w:sz w:val="18"/>
                <w:szCs w:val="18"/>
                <w:lang w:eastAsia="tr-TR"/>
              </w:rPr>
            </w:pPr>
          </w:p>
        </w:tc>
        <w:tc>
          <w:tcPr>
            <w:tcW w:w="10277" w:type="dxa"/>
            <w:gridSpan w:val="5"/>
            <w:vMerge w:val="restart"/>
            <w:tcBorders>
              <w:top w:val="single" w:sz="4" w:space="0" w:color="auto"/>
              <w:left w:val="nil"/>
              <w:right w:val="single" w:sz="4" w:space="0" w:color="auto"/>
            </w:tcBorders>
            <w:shd w:val="clear" w:color="auto" w:fill="FBE4D5" w:themeFill="accent2" w:themeFillTint="33"/>
            <w:vAlign w:val="center"/>
            <w:hideMark/>
          </w:tcPr>
          <w:p w14:paraId="1D448302" w14:textId="3522AD4E" w:rsidR="00EB0257" w:rsidRDefault="00EB0257" w:rsidP="00AA376A">
            <w:pPr>
              <w:spacing w:after="0" w:line="240" w:lineRule="auto"/>
              <w:rPr>
                <w:rFonts w:eastAsia="Times New Roman" w:cstheme="minorHAnsi"/>
                <w:b/>
                <w:bCs/>
                <w:color w:val="000000"/>
                <w:sz w:val="20"/>
                <w:szCs w:val="20"/>
                <w:lang w:val="en" w:eastAsia="tr-TR"/>
              </w:rPr>
            </w:pPr>
            <w:r w:rsidRPr="00AA376A">
              <w:rPr>
                <w:rFonts w:eastAsia="Times New Roman" w:cstheme="minorHAnsi"/>
                <w:b/>
                <w:bCs/>
                <w:color w:val="000000"/>
                <w:sz w:val="20"/>
                <w:szCs w:val="20"/>
                <w:lang w:val="en" w:eastAsia="tr-TR"/>
              </w:rPr>
              <w:t xml:space="preserve">* </w:t>
            </w:r>
            <w:bookmarkStart w:id="1" w:name="_Hlk67382574"/>
            <w:r w:rsidRPr="00AA376A">
              <w:rPr>
                <w:rFonts w:eastAsia="Times New Roman" w:cstheme="minorHAnsi"/>
                <w:b/>
                <w:bCs/>
                <w:color w:val="000000"/>
                <w:sz w:val="20"/>
                <w:szCs w:val="20"/>
                <w:lang w:val="en" w:eastAsia="tr-TR"/>
              </w:rPr>
              <w:t>In accordance with the first paragraph of Article 9 of the Decision on the Determination of Tuition Fees and Contribution Shares to be Taken as Student Contribution to Current Service Costs in Higher Education Institutions in the 202</w:t>
            </w:r>
            <w:r w:rsidR="00EE7545">
              <w:rPr>
                <w:rFonts w:eastAsia="Times New Roman" w:cstheme="minorHAnsi"/>
                <w:b/>
                <w:bCs/>
                <w:color w:val="000000"/>
                <w:sz w:val="20"/>
                <w:szCs w:val="20"/>
                <w:lang w:val="en" w:eastAsia="tr-TR"/>
              </w:rPr>
              <w:t>3</w:t>
            </w:r>
            <w:r w:rsidRPr="00AA376A">
              <w:rPr>
                <w:rFonts w:eastAsia="Times New Roman" w:cstheme="minorHAnsi"/>
                <w:b/>
                <w:bCs/>
                <w:color w:val="000000"/>
                <w:sz w:val="20"/>
                <w:szCs w:val="20"/>
                <w:lang w:val="en" w:eastAsia="tr-TR"/>
              </w:rPr>
              <w:t>-202</w:t>
            </w:r>
            <w:r w:rsidR="00EE7545">
              <w:rPr>
                <w:rFonts w:eastAsia="Times New Roman" w:cstheme="minorHAnsi"/>
                <w:b/>
                <w:bCs/>
                <w:color w:val="000000"/>
                <w:sz w:val="20"/>
                <w:szCs w:val="20"/>
                <w:lang w:val="en" w:eastAsia="tr-TR"/>
              </w:rPr>
              <w:t>4</w:t>
            </w:r>
            <w:r>
              <w:rPr>
                <w:rFonts w:eastAsia="Times New Roman" w:cstheme="minorHAnsi"/>
                <w:b/>
                <w:bCs/>
                <w:color w:val="000000"/>
                <w:sz w:val="20"/>
                <w:szCs w:val="20"/>
                <w:lang w:val="en" w:eastAsia="tr-TR"/>
              </w:rPr>
              <w:t xml:space="preserve"> </w:t>
            </w:r>
            <w:r w:rsidRPr="00AA376A">
              <w:rPr>
                <w:rFonts w:eastAsia="Times New Roman" w:cstheme="minorHAnsi"/>
                <w:b/>
                <w:bCs/>
                <w:color w:val="000000"/>
                <w:sz w:val="20"/>
                <w:szCs w:val="20"/>
                <w:lang w:val="en" w:eastAsia="tr-TR"/>
              </w:rPr>
              <w:t>Academic Year.</w:t>
            </w:r>
            <w:bookmarkEnd w:id="1"/>
          </w:p>
          <w:p w14:paraId="42737AAE" w14:textId="292C8F9C" w:rsidR="00CC1A6C" w:rsidRPr="00AA376A" w:rsidRDefault="00CC1A6C" w:rsidP="00EE7545">
            <w:pPr>
              <w:spacing w:after="0" w:line="240" w:lineRule="auto"/>
              <w:rPr>
                <w:rFonts w:eastAsia="Times New Roman" w:cstheme="minorHAnsi"/>
                <w:b/>
                <w:bCs/>
                <w:color w:val="000000"/>
                <w:sz w:val="20"/>
                <w:szCs w:val="20"/>
                <w:lang w:eastAsia="tr-TR"/>
              </w:rPr>
            </w:pPr>
            <w:r>
              <w:rPr>
                <w:rFonts w:eastAsia="Times New Roman" w:cstheme="minorHAnsi"/>
                <w:b/>
                <w:bCs/>
                <w:color w:val="000000"/>
                <w:sz w:val="20"/>
                <w:szCs w:val="20"/>
                <w:lang w:val="en" w:eastAsia="tr-TR"/>
              </w:rPr>
              <w:t>**</w:t>
            </w:r>
            <w:r>
              <w:t xml:space="preserve"> </w:t>
            </w:r>
            <w:r w:rsidR="00EE7545" w:rsidRPr="00EE7545">
              <w:rPr>
                <w:rFonts w:eastAsia="Times New Roman" w:cstheme="minorHAnsi"/>
                <w:b/>
                <w:bCs/>
                <w:color w:val="000000"/>
                <w:sz w:val="20"/>
                <w:szCs w:val="20"/>
                <w:lang w:val="en" w:eastAsia="tr-TR"/>
              </w:rPr>
              <w:t>Since the department is a Russian-Turkis</w:t>
            </w:r>
            <w:r w:rsidR="00EE7545">
              <w:rPr>
                <w:rFonts w:eastAsia="Times New Roman" w:cstheme="minorHAnsi"/>
                <w:b/>
                <w:bCs/>
                <w:color w:val="000000"/>
                <w:sz w:val="20"/>
                <w:szCs w:val="20"/>
                <w:lang w:val="en" w:eastAsia="tr-TR"/>
              </w:rPr>
              <w:t>h Translation and Interpreting Studies</w:t>
            </w:r>
            <w:r w:rsidR="00EE7545" w:rsidRPr="00EE7545">
              <w:rPr>
                <w:rFonts w:eastAsia="Times New Roman" w:cstheme="minorHAnsi"/>
                <w:b/>
                <w:bCs/>
                <w:color w:val="000000"/>
                <w:sz w:val="20"/>
                <w:szCs w:val="20"/>
                <w:lang w:val="en" w:eastAsia="tr-TR"/>
              </w:rPr>
              <w:t xml:space="preserve"> department and the </w:t>
            </w:r>
            <w:r w:rsidR="00EE7545">
              <w:rPr>
                <w:rFonts w:eastAsia="Times New Roman" w:cstheme="minorHAnsi"/>
                <w:b/>
                <w:bCs/>
                <w:color w:val="000000"/>
                <w:sz w:val="20"/>
                <w:szCs w:val="20"/>
                <w:lang w:val="en" w:eastAsia="tr-TR"/>
              </w:rPr>
              <w:t>means</w:t>
            </w:r>
            <w:r w:rsidR="00EE7545" w:rsidRPr="00EE7545">
              <w:rPr>
                <w:rFonts w:eastAsia="Times New Roman" w:cstheme="minorHAnsi"/>
                <w:b/>
                <w:bCs/>
                <w:color w:val="000000"/>
                <w:sz w:val="20"/>
                <w:szCs w:val="20"/>
                <w:lang w:val="en" w:eastAsia="tr-TR"/>
              </w:rPr>
              <w:t xml:space="preserve"> of instruction is 100% Russian, candidates must submit a certificate of proficiency-exemption for either Turkish or Russian language.</w:t>
            </w:r>
          </w:p>
        </w:tc>
      </w:tr>
      <w:tr w:rsidR="00EB0257" w14:paraId="526DCFCE" w14:textId="77777777" w:rsidTr="00D47800">
        <w:trPr>
          <w:trHeight w:val="600"/>
          <w:jc w:val="center"/>
        </w:trPr>
        <w:tc>
          <w:tcPr>
            <w:tcW w:w="358" w:type="dxa"/>
            <w:tcBorders>
              <w:left w:val="single" w:sz="4" w:space="0" w:color="auto"/>
              <w:bottom w:val="single" w:sz="4" w:space="0" w:color="auto"/>
              <w:right w:val="single" w:sz="4" w:space="0" w:color="auto"/>
            </w:tcBorders>
            <w:shd w:val="clear" w:color="auto" w:fill="F7CAAC" w:themeFill="accent2" w:themeFillTint="66"/>
            <w:vAlign w:val="center"/>
          </w:tcPr>
          <w:p w14:paraId="1E408554" w14:textId="77777777" w:rsidR="00EB0257" w:rsidRPr="00AA376A" w:rsidRDefault="00EB0257" w:rsidP="00AA376A">
            <w:pPr>
              <w:spacing w:after="0" w:line="240" w:lineRule="auto"/>
              <w:jc w:val="center"/>
              <w:rPr>
                <w:rFonts w:ascii="Perpetua" w:eastAsia="Times New Roman" w:hAnsi="Perpetua" w:cs="Times New Roman"/>
                <w:color w:val="000000"/>
                <w:sz w:val="18"/>
                <w:szCs w:val="18"/>
                <w:lang w:eastAsia="tr-TR"/>
              </w:rPr>
            </w:pPr>
          </w:p>
        </w:tc>
        <w:tc>
          <w:tcPr>
            <w:tcW w:w="10277" w:type="dxa"/>
            <w:gridSpan w:val="5"/>
            <w:vMerge/>
            <w:tcBorders>
              <w:left w:val="nil"/>
              <w:bottom w:val="single" w:sz="4" w:space="0" w:color="auto"/>
              <w:right w:val="single" w:sz="4" w:space="0" w:color="auto"/>
            </w:tcBorders>
            <w:shd w:val="clear" w:color="auto" w:fill="FBE4D5" w:themeFill="accent2" w:themeFillTint="33"/>
            <w:vAlign w:val="center"/>
          </w:tcPr>
          <w:p w14:paraId="2C479D64" w14:textId="11578F86" w:rsidR="00EB0257" w:rsidRPr="00AA376A" w:rsidRDefault="00EB0257" w:rsidP="00AA376A">
            <w:pPr>
              <w:spacing w:after="0" w:line="240" w:lineRule="auto"/>
              <w:rPr>
                <w:rFonts w:eastAsia="Times New Roman" w:cstheme="minorHAnsi"/>
                <w:b/>
                <w:bCs/>
                <w:color w:val="000000"/>
                <w:sz w:val="20"/>
                <w:szCs w:val="20"/>
                <w:lang w:val="en" w:eastAsia="tr-TR"/>
              </w:rPr>
            </w:pPr>
          </w:p>
        </w:tc>
      </w:tr>
    </w:tbl>
    <w:p w14:paraId="329F2D16" w14:textId="77777777" w:rsidR="00AA376A" w:rsidRDefault="00AA376A" w:rsidP="00AA376A">
      <w:pPr>
        <w:tabs>
          <w:tab w:val="left" w:pos="4253"/>
        </w:tabs>
        <w:ind w:right="-142"/>
        <w:rPr>
          <w:b/>
        </w:rPr>
      </w:pPr>
    </w:p>
    <w:p w14:paraId="1F9173E5" w14:textId="77777777" w:rsidR="00137358" w:rsidRDefault="00137358" w:rsidP="00AA376A">
      <w:pPr>
        <w:tabs>
          <w:tab w:val="left" w:pos="4253"/>
        </w:tabs>
        <w:ind w:right="-142"/>
        <w:rPr>
          <w:b/>
        </w:rPr>
      </w:pPr>
    </w:p>
    <w:p w14:paraId="2A17D5EF" w14:textId="77777777" w:rsidR="00137358" w:rsidRDefault="00137358" w:rsidP="00AA376A">
      <w:pPr>
        <w:tabs>
          <w:tab w:val="left" w:pos="4253"/>
        </w:tabs>
        <w:ind w:right="-142"/>
        <w:rPr>
          <w:b/>
        </w:rPr>
      </w:pPr>
    </w:p>
    <w:p w14:paraId="6F76FF13" w14:textId="77777777" w:rsidR="00137358" w:rsidRDefault="00137358" w:rsidP="00AA376A">
      <w:pPr>
        <w:tabs>
          <w:tab w:val="left" w:pos="4253"/>
        </w:tabs>
        <w:ind w:right="-142"/>
        <w:rPr>
          <w:b/>
        </w:rPr>
      </w:pPr>
    </w:p>
    <w:p w14:paraId="43246028" w14:textId="77777777" w:rsidR="00137358" w:rsidRDefault="00137358" w:rsidP="00AA376A">
      <w:pPr>
        <w:tabs>
          <w:tab w:val="left" w:pos="4253"/>
        </w:tabs>
        <w:ind w:right="-142"/>
        <w:rPr>
          <w:b/>
        </w:rPr>
      </w:pPr>
    </w:p>
    <w:p w14:paraId="6589B9DE" w14:textId="77777777" w:rsidR="00137358" w:rsidRDefault="00137358" w:rsidP="00AA376A">
      <w:pPr>
        <w:tabs>
          <w:tab w:val="left" w:pos="4253"/>
        </w:tabs>
        <w:ind w:right="-142"/>
        <w:rPr>
          <w:b/>
        </w:rPr>
      </w:pPr>
    </w:p>
    <w:p w14:paraId="6FAC6398" w14:textId="77777777" w:rsidR="00137358" w:rsidRDefault="00137358" w:rsidP="00AA376A">
      <w:pPr>
        <w:tabs>
          <w:tab w:val="left" w:pos="4253"/>
        </w:tabs>
        <w:ind w:right="-142"/>
        <w:rPr>
          <w:b/>
        </w:rPr>
      </w:pPr>
    </w:p>
    <w:p w14:paraId="4375B847" w14:textId="77777777" w:rsidR="00137358" w:rsidRDefault="00137358" w:rsidP="00AA376A">
      <w:pPr>
        <w:tabs>
          <w:tab w:val="left" w:pos="4253"/>
        </w:tabs>
        <w:ind w:right="-142"/>
        <w:rPr>
          <w:b/>
        </w:rPr>
      </w:pPr>
    </w:p>
    <w:p w14:paraId="162B5197" w14:textId="77777777" w:rsidR="00137358" w:rsidRDefault="00137358" w:rsidP="00AA376A">
      <w:pPr>
        <w:tabs>
          <w:tab w:val="left" w:pos="4253"/>
        </w:tabs>
        <w:ind w:right="-142"/>
        <w:rPr>
          <w:b/>
        </w:rPr>
      </w:pPr>
    </w:p>
    <w:p w14:paraId="16E5C083" w14:textId="77777777" w:rsidR="00137358" w:rsidRDefault="00137358" w:rsidP="00AA376A">
      <w:pPr>
        <w:tabs>
          <w:tab w:val="left" w:pos="4253"/>
        </w:tabs>
        <w:ind w:right="-142"/>
        <w:rPr>
          <w:b/>
        </w:rPr>
      </w:pPr>
    </w:p>
    <w:p w14:paraId="07170CFA" w14:textId="53B49B97" w:rsidR="00137358" w:rsidRDefault="00137358" w:rsidP="00AA376A">
      <w:pPr>
        <w:tabs>
          <w:tab w:val="left" w:pos="4253"/>
        </w:tabs>
        <w:ind w:right="-142"/>
        <w:rPr>
          <w:b/>
        </w:rPr>
      </w:pPr>
    </w:p>
    <w:p w14:paraId="52C1E3B2" w14:textId="7348F675" w:rsidR="00F22371" w:rsidRDefault="00F22371" w:rsidP="00AA376A">
      <w:pPr>
        <w:tabs>
          <w:tab w:val="left" w:pos="4253"/>
        </w:tabs>
        <w:ind w:right="-142"/>
        <w:rPr>
          <w:b/>
        </w:rPr>
      </w:pPr>
    </w:p>
    <w:p w14:paraId="5123DBB1" w14:textId="67AFF26F" w:rsidR="00F22371" w:rsidRDefault="00F22371" w:rsidP="00AA376A">
      <w:pPr>
        <w:tabs>
          <w:tab w:val="left" w:pos="4253"/>
        </w:tabs>
        <w:ind w:right="-142"/>
        <w:rPr>
          <w:b/>
        </w:rPr>
      </w:pPr>
    </w:p>
    <w:p w14:paraId="63F4840F" w14:textId="367B1754" w:rsidR="00F22371" w:rsidRDefault="00F22371" w:rsidP="00AA376A">
      <w:pPr>
        <w:tabs>
          <w:tab w:val="left" w:pos="4253"/>
        </w:tabs>
        <w:ind w:right="-142"/>
        <w:rPr>
          <w:b/>
        </w:rPr>
      </w:pPr>
    </w:p>
    <w:p w14:paraId="2B3AD03A" w14:textId="0A530B54" w:rsidR="00F22371" w:rsidRDefault="00F22371" w:rsidP="00AA376A">
      <w:pPr>
        <w:tabs>
          <w:tab w:val="left" w:pos="4253"/>
        </w:tabs>
        <w:ind w:right="-142"/>
        <w:rPr>
          <w:b/>
        </w:rPr>
      </w:pPr>
    </w:p>
    <w:p w14:paraId="2EE64938" w14:textId="5393A98E" w:rsidR="00F22371" w:rsidRDefault="00F22371" w:rsidP="00AA376A">
      <w:pPr>
        <w:tabs>
          <w:tab w:val="left" w:pos="4253"/>
        </w:tabs>
        <w:ind w:right="-142"/>
        <w:rPr>
          <w:b/>
        </w:rPr>
      </w:pPr>
    </w:p>
    <w:p w14:paraId="62DC9FF9" w14:textId="44F2092B" w:rsidR="00F22371" w:rsidRDefault="00F22371" w:rsidP="00AA376A">
      <w:pPr>
        <w:tabs>
          <w:tab w:val="left" w:pos="4253"/>
        </w:tabs>
        <w:ind w:right="-142"/>
        <w:rPr>
          <w:b/>
        </w:rPr>
      </w:pPr>
    </w:p>
    <w:p w14:paraId="14569E2D" w14:textId="59FED8DF" w:rsidR="00F22371" w:rsidRDefault="00F22371" w:rsidP="00AA376A">
      <w:pPr>
        <w:tabs>
          <w:tab w:val="left" w:pos="4253"/>
        </w:tabs>
        <w:ind w:right="-142"/>
        <w:rPr>
          <w:b/>
        </w:rPr>
      </w:pPr>
    </w:p>
    <w:p w14:paraId="20D2C984" w14:textId="51899303" w:rsidR="00F22371" w:rsidRDefault="00F22371" w:rsidP="00AA376A">
      <w:pPr>
        <w:tabs>
          <w:tab w:val="left" w:pos="4253"/>
        </w:tabs>
        <w:ind w:right="-142"/>
        <w:rPr>
          <w:b/>
        </w:rPr>
      </w:pPr>
    </w:p>
    <w:p w14:paraId="7A8D147A" w14:textId="4B92E857" w:rsidR="00EB0257" w:rsidRDefault="00EB0257" w:rsidP="00AA376A">
      <w:pPr>
        <w:tabs>
          <w:tab w:val="left" w:pos="4253"/>
        </w:tabs>
        <w:ind w:right="-142"/>
        <w:rPr>
          <w:b/>
        </w:rPr>
      </w:pPr>
    </w:p>
    <w:p w14:paraId="787BF807" w14:textId="77777777" w:rsidR="00DD3698" w:rsidRDefault="00DD3698" w:rsidP="009C1074">
      <w:pPr>
        <w:ind w:right="567"/>
        <w:jc w:val="center"/>
        <w:rPr>
          <w:b/>
          <w:color w:val="001F5F"/>
          <w:sz w:val="28"/>
          <w:szCs w:val="28"/>
        </w:rPr>
      </w:pPr>
    </w:p>
    <w:p w14:paraId="46E71709" w14:textId="77777777" w:rsidR="00137358" w:rsidRPr="00AC716C" w:rsidRDefault="000B27F7" w:rsidP="009C1074">
      <w:pPr>
        <w:ind w:right="567"/>
        <w:jc w:val="center"/>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ADMISSION OF INTERNATIONAL STUDENTS TO UNDERGRADUATE PROGRAMS</w:t>
      </w:r>
    </w:p>
    <w:p w14:paraId="2A6B7CBA" w14:textId="77777777" w:rsidR="00A453F3" w:rsidRPr="00AC716C" w:rsidRDefault="000B27F7" w:rsidP="008F407D">
      <w:pPr>
        <w:ind w:right="567"/>
        <w:jc w:val="both"/>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 xml:space="preserve">Application Conditions: </w:t>
      </w:r>
    </w:p>
    <w:p w14:paraId="789CB7D8" w14:textId="77777777" w:rsidR="00137358" w:rsidRPr="00AC716C" w:rsidRDefault="000B27F7" w:rsidP="005C2057">
      <w:pPr>
        <w:rPr>
          <w:rFonts w:asciiTheme="majorBidi" w:hAnsiTheme="majorBidi" w:cstheme="majorBidi"/>
          <w:szCs w:val="24"/>
        </w:rPr>
      </w:pPr>
      <w:r w:rsidRPr="00AC716C">
        <w:rPr>
          <w:rFonts w:asciiTheme="majorBidi" w:hAnsiTheme="majorBidi" w:cstheme="majorBidi"/>
          <w:b/>
          <w:szCs w:val="24"/>
          <w:lang w:val="en"/>
        </w:rPr>
        <w:t>1)</w:t>
      </w:r>
      <w:r w:rsidRPr="00AC716C">
        <w:rPr>
          <w:rFonts w:asciiTheme="majorBidi" w:hAnsiTheme="majorBidi" w:cstheme="majorBidi"/>
          <w:szCs w:val="24"/>
          <w:lang w:val="en"/>
        </w:rPr>
        <w:t xml:space="preserve"> Candidates must be in the last year of their secondary education (high school) or have to be graduated. </w:t>
      </w:r>
    </w:p>
    <w:p w14:paraId="2F45D63A" w14:textId="77777777" w:rsidR="00821757" w:rsidRPr="00AC716C" w:rsidRDefault="000B27F7" w:rsidP="005C2057">
      <w:pPr>
        <w:rPr>
          <w:rFonts w:asciiTheme="majorBidi" w:hAnsiTheme="majorBidi" w:cstheme="majorBidi"/>
          <w:b/>
          <w:color w:val="FF0000"/>
          <w:szCs w:val="24"/>
        </w:rPr>
      </w:pPr>
      <w:r w:rsidRPr="00AC716C">
        <w:rPr>
          <w:rFonts w:asciiTheme="majorBidi" w:hAnsiTheme="majorBidi" w:cstheme="majorBidi"/>
          <w:b/>
          <w:szCs w:val="24"/>
          <w:lang w:val="en"/>
        </w:rPr>
        <w:t>2)</w:t>
      </w:r>
      <w:r w:rsidRPr="00AC716C">
        <w:rPr>
          <w:rFonts w:asciiTheme="majorBidi" w:hAnsiTheme="majorBidi" w:cstheme="majorBidi"/>
          <w:b/>
          <w:color w:val="FF0000"/>
          <w:szCs w:val="24"/>
          <w:lang w:val="en"/>
        </w:rPr>
        <w:t xml:space="preserve"> The following candidates can apply for international student status. </w:t>
      </w:r>
    </w:p>
    <w:p w14:paraId="2538332F" w14:textId="77777777" w:rsidR="00821757" w:rsidRPr="00AC716C" w:rsidRDefault="000B27F7" w:rsidP="005C2057">
      <w:pPr>
        <w:rPr>
          <w:rFonts w:asciiTheme="majorBidi" w:hAnsiTheme="majorBidi" w:cstheme="majorBidi"/>
          <w:b/>
          <w:color w:val="FF0000"/>
          <w:szCs w:val="24"/>
        </w:rPr>
      </w:pPr>
      <w:r w:rsidRPr="00AC716C">
        <w:rPr>
          <w:rFonts w:asciiTheme="majorBidi" w:hAnsiTheme="majorBidi" w:cstheme="majorBidi"/>
          <w:b/>
          <w:color w:val="FF0000"/>
          <w:szCs w:val="24"/>
          <w:lang w:val="en"/>
        </w:rPr>
        <w:t xml:space="preserve">Applications of international students </w:t>
      </w:r>
      <w:r w:rsidRPr="00AC716C">
        <w:rPr>
          <w:rFonts w:asciiTheme="majorBidi" w:hAnsiTheme="majorBidi" w:cstheme="majorBidi"/>
          <w:b/>
          <w:color w:val="FF0000"/>
          <w:szCs w:val="24"/>
          <w:u w:val="single"/>
          <w:lang w:val="en"/>
        </w:rPr>
        <w:t>will be accepted</w:t>
      </w:r>
      <w:r w:rsidRPr="00AC716C">
        <w:rPr>
          <w:rFonts w:asciiTheme="majorBidi" w:hAnsiTheme="majorBidi" w:cstheme="majorBidi"/>
          <w:b/>
          <w:color w:val="FF0000"/>
          <w:szCs w:val="24"/>
          <w:lang w:val="en"/>
        </w:rPr>
        <w:t xml:space="preserve"> on the condition that they meet the following conditions:</w:t>
      </w:r>
    </w:p>
    <w:p w14:paraId="781049D1" w14:textId="77777777" w:rsidR="00821757" w:rsidRPr="00AC716C" w:rsidRDefault="000B27F7" w:rsidP="005C2057">
      <w:pPr>
        <w:rPr>
          <w:rFonts w:asciiTheme="majorBidi" w:hAnsiTheme="majorBidi" w:cstheme="majorBidi"/>
          <w:szCs w:val="24"/>
        </w:rPr>
      </w:pPr>
      <w:r w:rsidRPr="00AC716C">
        <w:rPr>
          <w:rFonts w:asciiTheme="majorBidi" w:hAnsiTheme="majorBidi" w:cstheme="majorBidi"/>
          <w:b/>
          <w:szCs w:val="24"/>
          <w:lang w:val="en"/>
        </w:rPr>
        <w:t>a)</w:t>
      </w:r>
      <w:r w:rsidRPr="00AC716C">
        <w:rPr>
          <w:rFonts w:asciiTheme="majorBidi" w:hAnsiTheme="majorBidi" w:cstheme="majorBidi"/>
          <w:szCs w:val="24"/>
          <w:lang w:val="en"/>
        </w:rPr>
        <w:t xml:space="preserve"> Citizens Of Foreign Countries. </w:t>
      </w:r>
    </w:p>
    <w:p w14:paraId="3BFF2CEF" w14:textId="2C3DFAE9" w:rsidR="00F22E47" w:rsidRPr="00F22E47" w:rsidRDefault="00F22E47" w:rsidP="00F22E47">
      <w:pPr>
        <w:jc w:val="both"/>
        <w:rPr>
          <w:rFonts w:asciiTheme="majorBidi" w:hAnsiTheme="majorBidi" w:cstheme="majorBidi"/>
          <w:szCs w:val="24"/>
        </w:rPr>
      </w:pPr>
      <w:r w:rsidRPr="00F22E47">
        <w:rPr>
          <w:rFonts w:asciiTheme="majorBidi" w:hAnsiTheme="majorBidi" w:cstheme="majorBidi"/>
          <w:b/>
          <w:bCs/>
          <w:szCs w:val="24"/>
        </w:rPr>
        <w:t>b)</w:t>
      </w:r>
      <w:r>
        <w:rPr>
          <w:rFonts w:asciiTheme="majorBidi" w:hAnsiTheme="majorBidi" w:cstheme="majorBidi"/>
          <w:szCs w:val="24"/>
        </w:rPr>
        <w:t xml:space="preserve"> </w:t>
      </w:r>
      <w:r w:rsidRPr="00F22E47">
        <w:rPr>
          <w:rFonts w:asciiTheme="majorBidi" w:hAnsiTheme="majorBidi" w:cstheme="majorBidi"/>
          <w:szCs w:val="24"/>
        </w:rPr>
        <w:t>Those who are Turkish citizens by birth but have obtained permission to renounce Turkish citizenship from the Ministry of Interior and certify that their underage children, registered in the certificate of renouncement of Turkish citizenship, have a certificate regarding the Exercise of Recognized Rights received in accordance with the Turkish Citizenship Law. (In Article 7 of the Turkish Citizenship Law No. 5901, there is the provision "(1) "A child born in a marriage union with a Turkish citizen mother or father in Turkey is a Turkish Citizen."</w:t>
      </w:r>
    </w:p>
    <w:p w14:paraId="532A8B2A" w14:textId="476BA05E" w:rsidR="00F22E47" w:rsidRPr="00AC716C" w:rsidRDefault="00F22E47" w:rsidP="00F22E47">
      <w:pPr>
        <w:rPr>
          <w:rFonts w:asciiTheme="majorBidi" w:hAnsiTheme="majorBidi" w:cstheme="majorBidi"/>
          <w:szCs w:val="24"/>
        </w:rPr>
      </w:pPr>
      <w:r w:rsidRPr="00F22E47">
        <w:rPr>
          <w:rFonts w:asciiTheme="majorBidi" w:hAnsiTheme="majorBidi" w:cstheme="majorBidi"/>
          <w:b/>
          <w:bCs/>
          <w:szCs w:val="24"/>
        </w:rPr>
        <w:t>c)</w:t>
      </w:r>
      <w:r w:rsidRPr="00F22E47">
        <w:rPr>
          <w:rFonts w:asciiTheme="majorBidi" w:hAnsiTheme="majorBidi" w:cstheme="majorBidi"/>
          <w:szCs w:val="24"/>
        </w:rPr>
        <w:t xml:space="preserve"> Later T.C. dual nationals naturalized.</w:t>
      </w:r>
    </w:p>
    <w:p w14:paraId="13202880" w14:textId="77777777" w:rsidR="00821757" w:rsidRPr="00AC716C" w:rsidRDefault="000B27F7" w:rsidP="004D0AFA">
      <w:pPr>
        <w:jc w:val="both"/>
        <w:rPr>
          <w:rFonts w:asciiTheme="majorBidi" w:hAnsiTheme="majorBidi" w:cstheme="majorBidi"/>
          <w:b/>
          <w:color w:val="FF0000"/>
          <w:szCs w:val="24"/>
        </w:rPr>
      </w:pPr>
      <w:r w:rsidRPr="00AC716C">
        <w:rPr>
          <w:rFonts w:asciiTheme="majorBidi" w:hAnsiTheme="majorBidi" w:cstheme="majorBidi"/>
          <w:b/>
          <w:szCs w:val="24"/>
          <w:lang w:val="en"/>
        </w:rPr>
        <w:t>3)</w:t>
      </w:r>
      <w:r w:rsidRPr="00AC716C">
        <w:rPr>
          <w:rFonts w:asciiTheme="majorBidi" w:hAnsiTheme="majorBidi" w:cstheme="majorBidi"/>
          <w:b/>
          <w:color w:val="FF0000"/>
          <w:szCs w:val="24"/>
          <w:lang w:val="en"/>
        </w:rPr>
        <w:t xml:space="preserve"> Applications of the candidates with the following conditions </w:t>
      </w:r>
      <w:r w:rsidRPr="00AC716C">
        <w:rPr>
          <w:rFonts w:asciiTheme="majorBidi" w:hAnsiTheme="majorBidi" w:cstheme="majorBidi"/>
          <w:b/>
          <w:color w:val="FF0000"/>
          <w:szCs w:val="24"/>
          <w:u w:val="single"/>
          <w:lang w:val="en"/>
        </w:rPr>
        <w:t>will not be accepted</w:t>
      </w:r>
      <w:r w:rsidRPr="00AC716C">
        <w:rPr>
          <w:rFonts w:asciiTheme="majorBidi" w:hAnsiTheme="majorBidi" w:cstheme="majorBidi"/>
          <w:b/>
          <w:color w:val="FF0000"/>
          <w:szCs w:val="24"/>
          <w:lang w:val="en"/>
        </w:rPr>
        <w:t xml:space="preserve">. </w:t>
      </w:r>
    </w:p>
    <w:p w14:paraId="53BE64BB" w14:textId="77777777" w:rsidR="00821757" w:rsidRPr="00AC716C" w:rsidRDefault="000B27F7" w:rsidP="004D0AFA">
      <w:pPr>
        <w:jc w:val="both"/>
        <w:rPr>
          <w:rFonts w:asciiTheme="majorBidi" w:hAnsiTheme="majorBidi" w:cstheme="majorBidi"/>
          <w:szCs w:val="24"/>
        </w:rPr>
      </w:pPr>
      <w:r w:rsidRPr="00AC716C">
        <w:rPr>
          <w:rFonts w:asciiTheme="majorBidi" w:hAnsiTheme="majorBidi" w:cstheme="majorBidi"/>
          <w:b/>
          <w:szCs w:val="24"/>
          <w:lang w:val="en"/>
        </w:rPr>
        <w:t>a)</w:t>
      </w:r>
      <w:r w:rsidRPr="00AC716C">
        <w:rPr>
          <w:rFonts w:asciiTheme="majorBidi" w:hAnsiTheme="majorBidi" w:cstheme="majorBidi"/>
          <w:szCs w:val="24"/>
          <w:lang w:val="en"/>
        </w:rPr>
        <w:t xml:space="preserve"> Those who are Turkish nationals and completed thei</w:t>
      </w:r>
      <w:r w:rsidR="00AF71F6" w:rsidRPr="00AC716C">
        <w:rPr>
          <w:rFonts w:asciiTheme="majorBidi" w:hAnsiTheme="majorBidi" w:cstheme="majorBidi"/>
          <w:szCs w:val="24"/>
          <w:lang w:val="en"/>
        </w:rPr>
        <w:t>r whole secondary education (hig</w:t>
      </w:r>
      <w:r w:rsidRPr="00AC716C">
        <w:rPr>
          <w:rFonts w:asciiTheme="majorBidi" w:hAnsiTheme="majorBidi" w:cstheme="majorBidi"/>
          <w:szCs w:val="24"/>
          <w:lang w:val="en"/>
        </w:rPr>
        <w:t>h school) in Turkey or TRNC.</w:t>
      </w:r>
    </w:p>
    <w:p w14:paraId="4A2B368B" w14:textId="77777777" w:rsidR="00821757" w:rsidRPr="00AC716C" w:rsidRDefault="000B27F7" w:rsidP="004D0AFA">
      <w:pPr>
        <w:jc w:val="both"/>
        <w:rPr>
          <w:rFonts w:asciiTheme="majorBidi" w:hAnsiTheme="majorBidi" w:cstheme="majorBidi"/>
          <w:szCs w:val="24"/>
        </w:rPr>
      </w:pPr>
      <w:r w:rsidRPr="00AC716C">
        <w:rPr>
          <w:rFonts w:asciiTheme="majorBidi" w:hAnsiTheme="majorBidi" w:cstheme="majorBidi"/>
          <w:b/>
          <w:szCs w:val="24"/>
          <w:lang w:val="en"/>
        </w:rPr>
        <w:t>b)</w:t>
      </w:r>
      <w:r w:rsidRPr="00AC716C">
        <w:rPr>
          <w:rFonts w:asciiTheme="majorBidi" w:hAnsiTheme="majorBidi" w:cstheme="majorBidi"/>
          <w:szCs w:val="24"/>
          <w:lang w:val="en"/>
        </w:rPr>
        <w:t xml:space="preserve"> TRNC citizens. (Excluding those who have completed their entire secondary education (high school) in TRNC high schools and have GCE AL results and those who have or will have GCE AL exam results by enrolling and studying at colleges and high schools in other countries between 2005-2010) </w:t>
      </w:r>
    </w:p>
    <w:p w14:paraId="76D85FD0" w14:textId="4D75742B" w:rsidR="00821757" w:rsidRDefault="000B27F7" w:rsidP="004D0AFA">
      <w:pPr>
        <w:jc w:val="both"/>
        <w:rPr>
          <w:rFonts w:asciiTheme="majorBidi" w:hAnsiTheme="majorBidi" w:cstheme="majorBidi"/>
          <w:szCs w:val="24"/>
          <w:lang w:val="en"/>
        </w:rPr>
      </w:pPr>
      <w:r w:rsidRPr="00AC716C">
        <w:rPr>
          <w:rFonts w:asciiTheme="majorBidi" w:hAnsiTheme="majorBidi" w:cstheme="majorBidi"/>
          <w:b/>
          <w:szCs w:val="24"/>
          <w:lang w:val="en"/>
        </w:rPr>
        <w:t>c)</w:t>
      </w:r>
      <w:r w:rsidRPr="00AC716C">
        <w:rPr>
          <w:rFonts w:asciiTheme="majorBidi" w:hAnsiTheme="majorBidi" w:cstheme="majorBidi"/>
          <w:szCs w:val="24"/>
          <w:lang w:val="en"/>
        </w:rPr>
        <w:t>Those whose first nationality is Turkish by birth with dual nationality as defined in subparagraph (b) of the second paragraph. (Exc</w:t>
      </w:r>
      <w:r w:rsidR="00AF71F6" w:rsidRPr="00AC716C">
        <w:rPr>
          <w:rFonts w:asciiTheme="majorBidi" w:hAnsiTheme="majorBidi" w:cstheme="majorBidi"/>
          <w:szCs w:val="24"/>
          <w:lang w:val="en"/>
        </w:rPr>
        <w:t xml:space="preserve">luding </w:t>
      </w:r>
      <w:r w:rsidRPr="00AC716C">
        <w:rPr>
          <w:rFonts w:asciiTheme="majorBidi" w:hAnsiTheme="majorBidi" w:cstheme="majorBidi"/>
          <w:szCs w:val="24"/>
          <w:lang w:val="en"/>
        </w:rPr>
        <w:t xml:space="preserve">those who meet the conditions in subparagraph (ç) and (d) of the second paragraph). </w:t>
      </w:r>
    </w:p>
    <w:p w14:paraId="2DF667E5" w14:textId="0D414A7A" w:rsidR="00D20479" w:rsidRPr="00AC716C" w:rsidRDefault="00D20479" w:rsidP="004D0AFA">
      <w:pPr>
        <w:jc w:val="both"/>
        <w:rPr>
          <w:rFonts w:asciiTheme="majorBidi" w:hAnsiTheme="majorBidi" w:cstheme="majorBidi"/>
          <w:szCs w:val="24"/>
        </w:rPr>
      </w:pPr>
      <w:r w:rsidRPr="00D20479">
        <w:rPr>
          <w:rFonts w:asciiTheme="majorBidi" w:hAnsiTheme="majorBidi" w:cstheme="majorBidi"/>
          <w:b/>
          <w:szCs w:val="24"/>
          <w:lang w:val="en"/>
        </w:rPr>
        <w:t>ç)</w:t>
      </w:r>
      <w:r>
        <w:rPr>
          <w:rFonts w:asciiTheme="majorBidi" w:hAnsiTheme="majorBidi" w:cstheme="majorBidi"/>
          <w:szCs w:val="24"/>
          <w:lang w:val="en"/>
        </w:rPr>
        <w:t xml:space="preserve"> </w:t>
      </w:r>
      <w:r w:rsidRPr="00D20479">
        <w:rPr>
          <w:rFonts w:asciiTheme="majorBidi" w:hAnsiTheme="majorBidi" w:cstheme="majorBidi"/>
          <w:szCs w:val="24"/>
          <w:lang w:val="en"/>
        </w:rPr>
        <w:t>Dual nationals, one of which is TRNC. (Except those who have completed their entire secondary education (high school) in TRNC high schools and have GCE AL results, and those who have or will have GCE AL exam results by enrolling in colleges and high schools in other countries between 2005-2010)</w:t>
      </w:r>
    </w:p>
    <w:p w14:paraId="77B1861E" w14:textId="0F7444D4" w:rsidR="00137358" w:rsidRPr="00AC716C" w:rsidRDefault="002D5891" w:rsidP="004D0AFA">
      <w:pPr>
        <w:jc w:val="both"/>
        <w:rPr>
          <w:rFonts w:asciiTheme="majorBidi" w:hAnsiTheme="majorBidi" w:cstheme="majorBidi"/>
          <w:szCs w:val="24"/>
          <w:lang w:val="en"/>
        </w:rPr>
      </w:pPr>
      <w:r>
        <w:rPr>
          <w:rFonts w:asciiTheme="majorBidi" w:hAnsiTheme="majorBidi" w:cstheme="majorBidi"/>
          <w:b/>
          <w:szCs w:val="24"/>
          <w:lang w:val="en"/>
        </w:rPr>
        <w:t>d</w:t>
      </w:r>
      <w:r w:rsidR="000B27F7" w:rsidRPr="00AC716C">
        <w:rPr>
          <w:rFonts w:asciiTheme="majorBidi" w:hAnsiTheme="majorBidi" w:cstheme="majorBidi"/>
          <w:b/>
          <w:szCs w:val="24"/>
          <w:lang w:val="en"/>
        </w:rPr>
        <w:t>)</w:t>
      </w:r>
      <w:r w:rsidR="000B27F7" w:rsidRPr="00AC716C">
        <w:rPr>
          <w:rFonts w:asciiTheme="majorBidi" w:hAnsiTheme="majorBidi" w:cstheme="majorBidi"/>
          <w:szCs w:val="24"/>
          <w:lang w:val="en"/>
        </w:rPr>
        <w:t xml:space="preserve"> Turkish nationals who have studied at the schools located within the embassies in Turkey and the foreign schools located in Turkey or those whose first nationality is Turkish by birth with dual nationality as defined in subparagraph (b) of the second paragraph.</w:t>
      </w:r>
    </w:p>
    <w:p w14:paraId="0FC0FEDF" w14:textId="59F68919" w:rsidR="00AC716C" w:rsidRPr="00AC716C" w:rsidRDefault="002D5891" w:rsidP="00AC716C">
      <w:pPr>
        <w:jc w:val="both"/>
        <w:rPr>
          <w:rFonts w:asciiTheme="majorBidi" w:hAnsiTheme="majorBidi" w:cstheme="majorBidi"/>
          <w:szCs w:val="24"/>
          <w:lang w:val="en"/>
        </w:rPr>
      </w:pPr>
      <w:commentRangeStart w:id="2"/>
      <w:r>
        <w:rPr>
          <w:rFonts w:asciiTheme="majorBidi" w:hAnsiTheme="majorBidi" w:cstheme="majorBidi"/>
          <w:b/>
          <w:szCs w:val="24"/>
          <w:lang w:val="en"/>
        </w:rPr>
        <w:t>e</w:t>
      </w:r>
      <w:r w:rsidR="00AC716C" w:rsidRPr="00AC716C">
        <w:rPr>
          <w:rFonts w:asciiTheme="majorBidi" w:hAnsiTheme="majorBidi" w:cstheme="majorBidi"/>
          <w:b/>
          <w:szCs w:val="24"/>
          <w:lang w:val="en"/>
        </w:rPr>
        <w:t>)</w:t>
      </w:r>
      <w:r w:rsidR="00AC716C" w:rsidRPr="00AC716C">
        <w:rPr>
          <w:rFonts w:asciiTheme="majorBidi" w:hAnsiTheme="majorBidi" w:cstheme="majorBidi"/>
          <w:szCs w:val="24"/>
          <w:lang w:val="en"/>
        </w:rPr>
        <w:t xml:space="preserve"> Those who are Turkish citizens by birth but who have been granted permission to renounce Turkish citizenship from the Ministry of Internal Affairs, and their minor children who are registered in the certificate of renunciation of Turkish citizenship, certify that they have a document regarding the Exercise of the Recognized Rights received in accordance with the Turkish Citizenship Law. (7th article of the Turkish Citizenship Law No. 5901. says that “(1) " A child born in the Union of marriage to a Turkish citizen mother or father in or outside Turkey is a Turkish citizen." and it is useful for candidates who will apply for admission quotas from abroad should examine the Turkish Citizenship Law.)</w:t>
      </w:r>
    </w:p>
    <w:p w14:paraId="69190D91" w14:textId="2B6E92D3" w:rsidR="00AC716C" w:rsidRPr="00AC716C" w:rsidRDefault="002D5891" w:rsidP="00AC716C">
      <w:pPr>
        <w:jc w:val="both"/>
        <w:rPr>
          <w:rFonts w:asciiTheme="majorBidi" w:hAnsiTheme="majorBidi" w:cstheme="majorBidi"/>
          <w:szCs w:val="24"/>
        </w:rPr>
      </w:pPr>
      <w:r>
        <w:rPr>
          <w:rFonts w:asciiTheme="majorBidi" w:hAnsiTheme="majorBidi" w:cstheme="majorBidi"/>
          <w:b/>
          <w:szCs w:val="24"/>
          <w:lang w:val="en"/>
        </w:rPr>
        <w:t>f</w:t>
      </w:r>
      <w:r w:rsidR="00AC716C" w:rsidRPr="00AC716C">
        <w:rPr>
          <w:rFonts w:asciiTheme="majorBidi" w:hAnsiTheme="majorBidi" w:cstheme="majorBidi"/>
          <w:b/>
          <w:szCs w:val="24"/>
          <w:lang w:val="en"/>
        </w:rPr>
        <w:t>)</w:t>
      </w:r>
      <w:r w:rsidR="00AC716C" w:rsidRPr="00AC716C">
        <w:rPr>
          <w:rFonts w:asciiTheme="majorBidi" w:hAnsiTheme="majorBidi" w:cstheme="majorBidi"/>
          <w:szCs w:val="24"/>
          <w:lang w:val="en"/>
        </w:rPr>
        <w:t xml:space="preserve"> Those who have completed the last three years of their secondary education (high school) in a foreign country other than TRNC if they are those who are Turkish national and continue their education </w:t>
      </w:r>
      <w:r w:rsidR="00AC716C" w:rsidRPr="00AC716C">
        <w:rPr>
          <w:rFonts w:asciiTheme="majorBidi" w:hAnsiTheme="majorBidi" w:cstheme="majorBidi"/>
          <w:szCs w:val="24"/>
          <w:lang w:val="en"/>
        </w:rPr>
        <w:lastRenderedPageBreak/>
        <w:t xml:space="preserve">abroad before the date of 01/02/2013. (Including those who have completed their entire secondary education (high school) in Turkish schools in a foreign country other than TRNC, which have been opened by the Ministry of Education) </w:t>
      </w:r>
    </w:p>
    <w:p w14:paraId="012A5FBA" w14:textId="71DBED09" w:rsidR="00AC716C" w:rsidRPr="00AC716C" w:rsidRDefault="002D5891" w:rsidP="00AC716C">
      <w:pPr>
        <w:jc w:val="both"/>
        <w:rPr>
          <w:rFonts w:asciiTheme="majorBidi" w:hAnsiTheme="majorBidi" w:cstheme="majorBidi"/>
          <w:szCs w:val="24"/>
        </w:rPr>
      </w:pPr>
      <w:r>
        <w:rPr>
          <w:rFonts w:asciiTheme="majorBidi" w:hAnsiTheme="majorBidi" w:cstheme="majorBidi"/>
          <w:b/>
          <w:szCs w:val="24"/>
          <w:lang w:val="en"/>
        </w:rPr>
        <w:t>g</w:t>
      </w:r>
      <w:r w:rsidR="00AC716C" w:rsidRPr="00AC716C">
        <w:rPr>
          <w:rFonts w:asciiTheme="majorBidi" w:hAnsiTheme="majorBidi" w:cstheme="majorBidi"/>
          <w:b/>
          <w:szCs w:val="24"/>
          <w:lang w:val="en"/>
        </w:rPr>
        <w:t>)</w:t>
      </w:r>
      <w:r w:rsidR="00AC716C" w:rsidRPr="00AC716C">
        <w:rPr>
          <w:rFonts w:asciiTheme="majorBidi" w:hAnsiTheme="majorBidi" w:cstheme="majorBidi"/>
          <w:szCs w:val="24"/>
          <w:lang w:val="en"/>
        </w:rPr>
        <w:t xml:space="preserve"> Those who have started their secondary education (high school) in a foreign country other than TRNC after the date of 01/02/2013. (Including those who have completed their entire secondary education (high school) in Turkish schools in a foreign country other than TRNC, which have been opened by the Ministry of Education) </w:t>
      </w:r>
    </w:p>
    <w:p w14:paraId="51A71333" w14:textId="7AE2FFDE" w:rsidR="00AC716C" w:rsidRPr="00AC716C" w:rsidRDefault="002D5891" w:rsidP="00AC716C">
      <w:pPr>
        <w:jc w:val="both"/>
        <w:rPr>
          <w:rFonts w:asciiTheme="majorBidi" w:hAnsiTheme="majorBidi" w:cstheme="majorBidi"/>
          <w:szCs w:val="24"/>
        </w:rPr>
      </w:pPr>
      <w:r>
        <w:rPr>
          <w:rFonts w:asciiTheme="majorBidi" w:hAnsiTheme="majorBidi" w:cstheme="majorBidi"/>
          <w:b/>
          <w:szCs w:val="24"/>
          <w:lang w:val="en"/>
        </w:rPr>
        <w:t>h</w:t>
      </w:r>
      <w:r w:rsidR="00AC716C" w:rsidRPr="00AC716C">
        <w:rPr>
          <w:rFonts w:asciiTheme="majorBidi" w:hAnsiTheme="majorBidi" w:cstheme="majorBidi"/>
          <w:b/>
          <w:szCs w:val="24"/>
          <w:lang w:val="en"/>
        </w:rPr>
        <w:t>)</w:t>
      </w:r>
      <w:r w:rsidR="00AC716C" w:rsidRPr="00AC716C">
        <w:rPr>
          <w:rFonts w:asciiTheme="majorBidi" w:hAnsiTheme="majorBidi" w:cstheme="majorBidi"/>
          <w:szCs w:val="24"/>
          <w:lang w:val="en"/>
        </w:rPr>
        <w:t xml:space="preserve"> A TRNC national who lives in the TRNC and has completed secondary education (high school) in the TRNC</w:t>
      </w:r>
    </w:p>
    <w:p w14:paraId="119860F3" w14:textId="03562592" w:rsidR="00AC716C" w:rsidRPr="00AC716C" w:rsidRDefault="002D5891" w:rsidP="00AC716C">
      <w:pPr>
        <w:jc w:val="both"/>
        <w:rPr>
          <w:rFonts w:asciiTheme="majorBidi" w:hAnsiTheme="majorBidi" w:cstheme="majorBidi"/>
          <w:szCs w:val="24"/>
        </w:rPr>
      </w:pPr>
      <w:r>
        <w:rPr>
          <w:rFonts w:asciiTheme="majorBidi" w:hAnsiTheme="majorBidi" w:cstheme="majorBidi"/>
          <w:b/>
          <w:szCs w:val="24"/>
          <w:lang w:val="en"/>
        </w:rPr>
        <w:t>i</w:t>
      </w:r>
      <w:r w:rsidR="00AC716C" w:rsidRPr="00AC716C">
        <w:rPr>
          <w:rFonts w:asciiTheme="majorBidi" w:hAnsiTheme="majorBidi" w:cstheme="majorBidi"/>
          <w:b/>
          <w:szCs w:val="24"/>
          <w:lang w:val="en"/>
        </w:rPr>
        <w:t>)</w:t>
      </w:r>
      <w:r w:rsidR="00AC716C" w:rsidRPr="00AC716C">
        <w:rPr>
          <w:rFonts w:asciiTheme="majorBidi" w:hAnsiTheme="majorBidi" w:cstheme="majorBidi"/>
          <w:szCs w:val="24"/>
          <w:lang w:val="en"/>
        </w:rPr>
        <w:t xml:space="preserve"> TRNC students who enrolled in colleges and high schools in other countries and have or will have GCE AL exam results between the dates of 2005-2010. </w:t>
      </w:r>
      <w:commentRangeEnd w:id="2"/>
      <w:r w:rsidR="00D20479">
        <w:rPr>
          <w:rStyle w:val="AklamaBavurusu"/>
        </w:rPr>
        <w:commentReference w:id="2"/>
      </w:r>
    </w:p>
    <w:p w14:paraId="587A5B9A" w14:textId="77777777" w:rsidR="00AC716C" w:rsidRPr="00AC716C" w:rsidRDefault="00AC716C" w:rsidP="00AC716C">
      <w:pPr>
        <w:jc w:val="both"/>
        <w:rPr>
          <w:rFonts w:asciiTheme="majorBidi" w:hAnsiTheme="majorBidi" w:cstheme="majorBidi"/>
          <w:sz w:val="20"/>
        </w:rPr>
      </w:pPr>
    </w:p>
    <w:p w14:paraId="0B48CAC8" w14:textId="77777777" w:rsidR="007A3B1D" w:rsidRPr="00AC716C" w:rsidRDefault="000B27F7" w:rsidP="005C2057">
      <w:pPr>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 xml:space="preserve">Applications: </w:t>
      </w:r>
    </w:p>
    <w:p w14:paraId="02981C86" w14:textId="3F70D330" w:rsidR="007A3B1D" w:rsidRPr="00AC716C" w:rsidRDefault="000B27F7" w:rsidP="007A3B1D">
      <w:pPr>
        <w:jc w:val="both"/>
        <w:rPr>
          <w:rFonts w:asciiTheme="majorBidi" w:hAnsiTheme="majorBidi" w:cstheme="majorBidi"/>
        </w:rPr>
      </w:pPr>
      <w:r w:rsidRPr="00AC716C">
        <w:rPr>
          <w:rFonts w:asciiTheme="majorBidi" w:hAnsiTheme="majorBidi" w:cstheme="majorBidi"/>
          <w:b/>
          <w:lang w:val="en"/>
        </w:rPr>
        <w:t>1)</w:t>
      </w:r>
      <w:r w:rsidRPr="00AC716C">
        <w:rPr>
          <w:rFonts w:asciiTheme="majorBidi" w:hAnsiTheme="majorBidi" w:cstheme="majorBidi"/>
          <w:lang w:val="en"/>
        </w:rPr>
        <w:t xml:space="preserve"> Application requirements and calendar, along with the application guide, are announced on the ASBU website following the approval of the Senate. The candidates can apply for the programs they want to study online on the Social Sciences University of Ankara International Student Application page. Online applications made on </w:t>
      </w:r>
      <w:hyperlink r:id="rId11" w:history="1">
        <w:r w:rsidR="00D20479">
          <w:rPr>
            <w:rStyle w:val="Kpr"/>
            <w:color w:val="1155CC"/>
          </w:rPr>
          <w:t>https://basvuru.asbu.edu.tr/fsaweb/login</w:t>
        </w:r>
      </w:hyperlink>
      <w:r w:rsidRPr="00AC716C">
        <w:rPr>
          <w:rFonts w:asciiTheme="majorBidi" w:hAnsiTheme="majorBidi" w:cstheme="majorBidi"/>
          <w:lang w:val="en"/>
        </w:rPr>
        <w:t xml:space="preserve"> web page are received in accordance with the application calendar and pre-evaluation of online applications is made through the International Office. Applications that are the basis of evaluation are sent to ASBU International Student Admission Commission to be finalized. </w:t>
      </w:r>
    </w:p>
    <w:p w14:paraId="208AE732" w14:textId="77777777" w:rsidR="00E21F2C" w:rsidRPr="00AC716C" w:rsidRDefault="00E21F2C" w:rsidP="006E3484">
      <w:pPr>
        <w:spacing w:after="0" w:line="240" w:lineRule="auto"/>
        <w:jc w:val="both"/>
        <w:rPr>
          <w:rFonts w:asciiTheme="majorBidi" w:hAnsiTheme="majorBidi" w:cstheme="majorBidi"/>
          <w:b/>
          <w:color w:val="001F5F"/>
          <w:sz w:val="28"/>
          <w:szCs w:val="28"/>
        </w:rPr>
      </w:pPr>
    </w:p>
    <w:p w14:paraId="0BD42A95" w14:textId="77777777" w:rsidR="00C60C06" w:rsidRPr="00AC716C" w:rsidRDefault="000B27F7" w:rsidP="000F2340">
      <w:pPr>
        <w:jc w:val="both"/>
        <w:rPr>
          <w:rFonts w:asciiTheme="majorBidi" w:hAnsiTheme="majorBidi" w:cstheme="majorBidi"/>
        </w:rPr>
      </w:pPr>
      <w:r w:rsidRPr="00AC716C">
        <w:rPr>
          <w:rFonts w:asciiTheme="majorBidi" w:hAnsiTheme="majorBidi" w:cstheme="majorBidi"/>
          <w:b/>
          <w:color w:val="001F5F"/>
          <w:sz w:val="28"/>
          <w:szCs w:val="28"/>
          <w:lang w:val="en"/>
        </w:rPr>
        <w:t xml:space="preserve">Base Scores for Application:  </w:t>
      </w:r>
    </w:p>
    <w:p w14:paraId="65725032" w14:textId="125AF945" w:rsidR="00C60C06" w:rsidRPr="00E3167C" w:rsidRDefault="00E3167C" w:rsidP="000F2340">
      <w:pPr>
        <w:jc w:val="both"/>
        <w:rPr>
          <w:rFonts w:asciiTheme="majorBidi" w:hAnsiTheme="majorBidi" w:cstheme="majorBidi"/>
          <w:lang w:val="en"/>
        </w:rPr>
      </w:pPr>
      <w:r w:rsidRPr="00E3167C">
        <w:rPr>
          <w:rFonts w:asciiTheme="majorBidi" w:hAnsiTheme="majorBidi" w:cstheme="majorBidi"/>
          <w:lang w:val="en"/>
        </w:rPr>
        <w:t xml:space="preserve">For the admission of international students to our university, the minimum base scores for the relevant country's local exams and diplomas, as well as international exams listed in the </w:t>
      </w:r>
      <w:r>
        <w:rPr>
          <w:rFonts w:asciiTheme="majorBidi" w:hAnsiTheme="majorBidi" w:cstheme="majorBidi"/>
          <w:lang w:val="en"/>
        </w:rPr>
        <w:t>Social Sciences University of Ankara’s</w:t>
      </w:r>
      <w:r w:rsidRPr="00E3167C">
        <w:rPr>
          <w:rFonts w:asciiTheme="majorBidi" w:hAnsiTheme="majorBidi" w:cstheme="majorBidi"/>
          <w:lang w:val="en"/>
        </w:rPr>
        <w:t xml:space="preserve"> valid Exam and/or Diploma List for accepting undergraduate students from abroad (including TR-YÖS), approved by the University Senate for the relevant year and by the Council of Higher Educ</w:t>
      </w:r>
      <w:r>
        <w:rPr>
          <w:rFonts w:asciiTheme="majorBidi" w:hAnsiTheme="majorBidi" w:cstheme="majorBidi"/>
          <w:lang w:val="en"/>
        </w:rPr>
        <w:t>ation, are valid. (See Annex-1)</w:t>
      </w:r>
      <w:r w:rsidRPr="00E3167C">
        <w:rPr>
          <w:rFonts w:asciiTheme="majorBidi" w:hAnsiTheme="majorBidi" w:cstheme="majorBidi"/>
          <w:lang w:val="en"/>
        </w:rPr>
        <w:t xml:space="preserve"> </w:t>
      </w:r>
      <w:r w:rsidR="000B27F7" w:rsidRPr="00AC716C">
        <w:rPr>
          <w:rFonts w:asciiTheme="majorBidi" w:hAnsiTheme="majorBidi" w:cstheme="majorBidi"/>
          <w:lang w:val="en"/>
        </w:rPr>
        <w:t>There is no limit on the validity period of exams that have the status of high school graduation exams, but the validity period of exams that have the status of a university entrance exam is two years.</w:t>
      </w:r>
    </w:p>
    <w:p w14:paraId="6D7B8599" w14:textId="77777777" w:rsidR="00E21F2C" w:rsidRPr="00AC716C" w:rsidRDefault="00E21F2C" w:rsidP="00E21F2C">
      <w:pPr>
        <w:spacing w:after="0" w:line="240" w:lineRule="auto"/>
        <w:jc w:val="both"/>
        <w:rPr>
          <w:rFonts w:asciiTheme="majorBidi" w:hAnsiTheme="majorBidi" w:cstheme="majorBidi"/>
          <w:b/>
          <w:color w:val="001F5F"/>
          <w:sz w:val="28"/>
          <w:szCs w:val="28"/>
        </w:rPr>
      </w:pPr>
    </w:p>
    <w:p w14:paraId="36C12CF4" w14:textId="77777777" w:rsidR="00BB382F" w:rsidRPr="00AC716C" w:rsidRDefault="000B27F7" w:rsidP="000F2340">
      <w:pPr>
        <w:jc w:val="both"/>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 xml:space="preserve">Evaluation of the Applications: </w:t>
      </w:r>
    </w:p>
    <w:p w14:paraId="78E1F662" w14:textId="77777777" w:rsidR="00C539CF" w:rsidRPr="00E3167C" w:rsidRDefault="00C539CF" w:rsidP="00C539CF">
      <w:pPr>
        <w:jc w:val="both"/>
        <w:rPr>
          <w:rFonts w:asciiTheme="majorBidi" w:hAnsiTheme="majorBidi" w:cstheme="majorBidi"/>
          <w:lang w:val="en"/>
        </w:rPr>
      </w:pPr>
      <w:r w:rsidRPr="00AC716C">
        <w:rPr>
          <w:rFonts w:asciiTheme="majorBidi" w:hAnsiTheme="majorBidi" w:cstheme="majorBidi"/>
          <w:b/>
          <w:lang w:val="en"/>
        </w:rPr>
        <w:t>1)</w:t>
      </w:r>
      <w:r w:rsidRPr="00AC716C">
        <w:rPr>
          <w:rFonts w:asciiTheme="majorBidi" w:hAnsiTheme="majorBidi" w:cstheme="majorBidi"/>
          <w:lang w:val="en"/>
        </w:rPr>
        <w:t xml:space="preserve"> </w:t>
      </w:r>
      <w:r w:rsidRPr="00E3167C">
        <w:rPr>
          <w:rFonts w:asciiTheme="majorBidi" w:hAnsiTheme="majorBidi" w:cstheme="majorBidi"/>
          <w:lang w:val="en"/>
        </w:rPr>
        <w:t>The evaluation and placement of international and/or foreign undergraduate student candidates who apply to Social Sciences University</w:t>
      </w:r>
      <w:r>
        <w:rPr>
          <w:rFonts w:asciiTheme="majorBidi" w:hAnsiTheme="majorBidi" w:cstheme="majorBidi"/>
          <w:lang w:val="en"/>
        </w:rPr>
        <w:t xml:space="preserve"> of Ankara</w:t>
      </w:r>
      <w:r w:rsidRPr="00E3167C">
        <w:rPr>
          <w:rFonts w:asciiTheme="majorBidi" w:hAnsiTheme="majorBidi" w:cstheme="majorBidi"/>
          <w:lang w:val="en"/>
        </w:rPr>
        <w:t xml:space="preserve"> is carried out by the "ASBÜ International Student Admission Commission," which is composed of at least five faculty members appointed by the University Rectorate, including faculty members from the relevant faculties. The Commission may request the establishment of sub-commissions from the departments/programs if necessary. The ASBÜ International Student Admission Commission evaluates the candidates starting from the scores obtained from the international exams requested by the Senate, within the quota, according to the "List of Exams and/or Diplomas Valid for Undergraduate S</w:t>
      </w:r>
      <w:r>
        <w:rPr>
          <w:rFonts w:asciiTheme="majorBidi" w:hAnsiTheme="majorBidi" w:cstheme="majorBidi"/>
          <w:lang w:val="en"/>
        </w:rPr>
        <w:t xml:space="preserve">tudent Admission from Abroad to </w:t>
      </w:r>
      <w:r w:rsidRPr="00E3167C">
        <w:rPr>
          <w:rFonts w:asciiTheme="majorBidi" w:hAnsiTheme="majorBidi" w:cstheme="majorBidi"/>
          <w:lang w:val="en"/>
        </w:rPr>
        <w:t>Social Sciences University</w:t>
      </w:r>
      <w:r>
        <w:rPr>
          <w:rFonts w:asciiTheme="majorBidi" w:hAnsiTheme="majorBidi" w:cstheme="majorBidi"/>
          <w:lang w:val="en"/>
        </w:rPr>
        <w:t xml:space="preserve"> of Ankara</w:t>
      </w:r>
      <w:r w:rsidRPr="00E3167C">
        <w:rPr>
          <w:rFonts w:asciiTheme="majorBidi" w:hAnsiTheme="majorBidi" w:cstheme="majorBidi"/>
          <w:lang w:val="en"/>
        </w:rPr>
        <w:t xml:space="preserve">" (Annex-1) determined by the Senate. In this context, first priority is given to the Turkey International Student Admission Exam (TR-YÖS) score as a result of the Foreign Student Admission Exam (YÖS). In addition, rankings are made according to the national exam scores conducted by countries. Admission can also be based solely on high school academic achievement scores. The admission score limit and/or ratio for TR-YÖS exam scores and high school academic achievement scores are determined by the Senate and announced in the "List of Exams and/or Diplomas Valid for Undergraduate Student Admission from Abroad to Ankara Social Sciences University" (Annex-1). Applications of candidates who do not meet the application conditions are not </w:t>
      </w:r>
      <w:r w:rsidRPr="00E3167C">
        <w:rPr>
          <w:rFonts w:asciiTheme="majorBidi" w:hAnsiTheme="majorBidi" w:cstheme="majorBidi"/>
          <w:lang w:val="en"/>
        </w:rPr>
        <w:lastRenderedPageBreak/>
        <w:t>evaluated. Meeting the application conditions does not entitle the candidate to placement. The University is free to fill the quotas.</w:t>
      </w:r>
    </w:p>
    <w:p w14:paraId="0FB60185" w14:textId="77777777" w:rsidR="00C539CF" w:rsidRPr="00E3167C" w:rsidRDefault="00C539CF" w:rsidP="00C539CF">
      <w:pPr>
        <w:jc w:val="both"/>
        <w:rPr>
          <w:rFonts w:asciiTheme="majorBidi" w:hAnsiTheme="majorBidi" w:cstheme="majorBidi"/>
          <w:lang w:val="en"/>
        </w:rPr>
      </w:pPr>
    </w:p>
    <w:p w14:paraId="5464FECB" w14:textId="77777777" w:rsidR="00C539CF" w:rsidRDefault="00C539CF" w:rsidP="00C539CF">
      <w:pPr>
        <w:jc w:val="both"/>
        <w:rPr>
          <w:rFonts w:asciiTheme="majorBidi" w:hAnsiTheme="majorBidi" w:cstheme="majorBidi"/>
          <w:lang w:val="en"/>
        </w:rPr>
      </w:pPr>
      <w:r w:rsidRPr="00C539CF">
        <w:rPr>
          <w:rFonts w:asciiTheme="majorBidi" w:hAnsiTheme="majorBidi" w:cstheme="majorBidi"/>
          <w:b/>
          <w:lang w:val="en"/>
        </w:rPr>
        <w:t>2)</w:t>
      </w:r>
      <w:r>
        <w:rPr>
          <w:rFonts w:asciiTheme="majorBidi" w:hAnsiTheme="majorBidi" w:cstheme="majorBidi"/>
          <w:lang w:val="en"/>
        </w:rPr>
        <w:t xml:space="preserve"> </w:t>
      </w:r>
      <w:r w:rsidRPr="00C539CF">
        <w:rPr>
          <w:rFonts w:asciiTheme="majorBidi" w:hAnsiTheme="majorBidi" w:cstheme="majorBidi"/>
          <w:b/>
          <w:lang w:val="en"/>
        </w:rPr>
        <w:t>You can access the "List of Exams and/or Diplomas Valid for Undergraduate Student Admission from Abroad to Ankara Social Sciences University" (Annex-1) at</w:t>
      </w:r>
      <w:r w:rsidRPr="00E3167C">
        <w:rPr>
          <w:rFonts w:asciiTheme="majorBidi" w:hAnsiTheme="majorBidi" w:cstheme="majorBidi"/>
          <w:lang w:val="en"/>
        </w:rPr>
        <w:t xml:space="preserve"> </w:t>
      </w:r>
    </w:p>
    <w:p w14:paraId="418F836B" w14:textId="77777777" w:rsidR="00C539CF" w:rsidRDefault="00C539CF" w:rsidP="00C539CF">
      <w:pPr>
        <w:jc w:val="both"/>
        <w:rPr>
          <w:rFonts w:asciiTheme="majorBidi" w:hAnsiTheme="majorBidi" w:cstheme="majorBidi"/>
          <w:lang w:val="en"/>
        </w:rPr>
      </w:pPr>
      <w:hyperlink r:id="rId12" w:history="1">
        <w:r w:rsidRPr="001E62BE">
          <w:rPr>
            <w:rStyle w:val="Kpr"/>
            <w:rFonts w:asciiTheme="majorBidi" w:hAnsiTheme="majorBidi" w:cstheme="majorBidi"/>
            <w:lang w:val="en"/>
          </w:rPr>
          <w:t>https://oidb.asbu.edu.tr/sites/idari_birimler/oidb.asbu.edu.tr/files/inline-files/Ek-9_1.pdf</w:t>
        </w:r>
      </w:hyperlink>
    </w:p>
    <w:p w14:paraId="39B17943" w14:textId="77777777" w:rsidR="00C539CF" w:rsidRPr="00E3167C" w:rsidRDefault="00C539CF" w:rsidP="00C539CF">
      <w:pPr>
        <w:jc w:val="both"/>
        <w:rPr>
          <w:rFonts w:asciiTheme="majorBidi" w:hAnsiTheme="majorBidi" w:cstheme="majorBidi"/>
          <w:lang w:val="en"/>
        </w:rPr>
      </w:pPr>
      <w:r w:rsidRPr="00C539CF">
        <w:rPr>
          <w:rFonts w:asciiTheme="majorBidi" w:hAnsiTheme="majorBidi" w:cstheme="majorBidi"/>
          <w:color w:val="FF0000"/>
          <w:lang w:val="en"/>
        </w:rPr>
        <w:t>Applications of candidates who do not meet the application conditions are not evaluated. Meeting the application conditions does not entitle the candidate to placement</w:t>
      </w:r>
      <w:r>
        <w:rPr>
          <w:rFonts w:asciiTheme="majorBidi" w:hAnsiTheme="majorBidi" w:cstheme="majorBidi"/>
          <w:lang w:val="en"/>
        </w:rPr>
        <w:t>.</w:t>
      </w:r>
    </w:p>
    <w:p w14:paraId="6885CD90" w14:textId="77777777" w:rsidR="00C539CF" w:rsidRPr="00C539CF" w:rsidRDefault="00C539CF" w:rsidP="00C539CF">
      <w:pPr>
        <w:jc w:val="both"/>
        <w:rPr>
          <w:rFonts w:asciiTheme="majorBidi" w:hAnsiTheme="majorBidi" w:cstheme="majorBidi"/>
          <w:lang w:val="en-US"/>
        </w:rPr>
      </w:pPr>
      <w:r w:rsidRPr="00C539CF">
        <w:rPr>
          <w:rFonts w:asciiTheme="majorBidi" w:hAnsiTheme="majorBidi" w:cstheme="majorBidi"/>
          <w:lang w:val="en-US"/>
        </w:rPr>
        <w:t xml:space="preserve">Applications of candidates who meet the application requirements are sent to the ASBÜ International Student Admission Commission by the International Office. The commission selects the primary and waiting list candidates up to the quota from among the eligible candidates. </w:t>
      </w:r>
    </w:p>
    <w:p w14:paraId="702BFF6D" w14:textId="77777777" w:rsidR="00C539CF" w:rsidRPr="00C539CF" w:rsidRDefault="00C539CF" w:rsidP="00C539CF">
      <w:pPr>
        <w:jc w:val="both"/>
        <w:rPr>
          <w:rFonts w:asciiTheme="majorBidi" w:hAnsiTheme="majorBidi" w:cstheme="majorBidi"/>
          <w:lang w:val="en-US"/>
        </w:rPr>
      </w:pPr>
      <w:r w:rsidRPr="00C539CF">
        <w:rPr>
          <w:rFonts w:asciiTheme="majorBidi" w:hAnsiTheme="majorBidi" w:cstheme="majorBidi"/>
          <w:lang w:val="en-US"/>
        </w:rPr>
        <w:t xml:space="preserve">The commission may also apply a country threshold based on the total quota of each faculty during placements. </w:t>
      </w:r>
    </w:p>
    <w:p w14:paraId="62F2EAF0" w14:textId="77777777" w:rsidR="00C539CF" w:rsidRPr="00C539CF" w:rsidRDefault="00C539CF" w:rsidP="00C539CF">
      <w:pPr>
        <w:jc w:val="both"/>
        <w:rPr>
          <w:rFonts w:asciiTheme="majorBidi" w:hAnsiTheme="majorBidi" w:cstheme="majorBidi"/>
          <w:lang w:val="en-US"/>
        </w:rPr>
      </w:pPr>
      <w:r w:rsidRPr="00C539CF">
        <w:rPr>
          <w:rFonts w:asciiTheme="majorBidi" w:hAnsiTheme="majorBidi" w:cstheme="majorBidi"/>
          <w:lang w:val="en-US"/>
        </w:rPr>
        <w:t xml:space="preserve">The list of students who have won the right to register is finalized by the University Board of Directors based on the evaluation results of the ASBÜ International Student Admission Commission. In international student evaluations, the commission may also decide on the conditional acceptance of the student for registration. </w:t>
      </w:r>
    </w:p>
    <w:p w14:paraId="1C2BDA39" w14:textId="77777777" w:rsidR="00C539CF" w:rsidRPr="00C539CF" w:rsidRDefault="00C539CF" w:rsidP="00C539CF">
      <w:pPr>
        <w:jc w:val="both"/>
        <w:rPr>
          <w:rFonts w:asciiTheme="majorBidi" w:hAnsiTheme="majorBidi" w:cstheme="majorBidi"/>
          <w:lang w:val="en-US"/>
        </w:rPr>
      </w:pPr>
      <w:r w:rsidRPr="00C539CF">
        <w:rPr>
          <w:rFonts w:asciiTheme="majorBidi" w:hAnsiTheme="majorBidi" w:cstheme="majorBidi"/>
          <w:b/>
          <w:lang w:val="en-US"/>
        </w:rPr>
        <w:t xml:space="preserve">3) </w:t>
      </w:r>
      <w:r w:rsidRPr="00C539CF">
        <w:rPr>
          <w:rFonts w:asciiTheme="majorBidi" w:hAnsiTheme="majorBidi" w:cstheme="majorBidi"/>
          <w:lang w:val="en-US"/>
        </w:rPr>
        <w:t xml:space="preserve">The evaluation of applications and the announcement of the final results are completed by the relevant International Student Admission Commission. The results are announced and communicated to the candidates by the International Office. </w:t>
      </w:r>
    </w:p>
    <w:p w14:paraId="595F78CC" w14:textId="78F07049" w:rsidR="00C539CF" w:rsidRPr="00C539CF" w:rsidRDefault="00C539CF" w:rsidP="00C539CF">
      <w:pPr>
        <w:jc w:val="both"/>
        <w:rPr>
          <w:rFonts w:asciiTheme="majorBidi" w:hAnsiTheme="majorBidi" w:cstheme="majorBidi"/>
          <w:lang w:val="en-US"/>
        </w:rPr>
      </w:pPr>
      <w:r w:rsidRPr="00C539CF">
        <w:rPr>
          <w:rFonts w:asciiTheme="majorBidi" w:hAnsiTheme="majorBidi" w:cstheme="majorBidi"/>
          <w:b/>
          <w:lang w:val="en-US"/>
        </w:rPr>
        <w:t>4)</w:t>
      </w:r>
      <w:r w:rsidRPr="00C539CF">
        <w:rPr>
          <w:rFonts w:asciiTheme="majorBidi" w:hAnsiTheme="majorBidi" w:cstheme="majorBidi"/>
          <w:lang w:val="en-US"/>
        </w:rPr>
        <w:t xml:space="preserve"> The list of students who have</w:t>
      </w:r>
      <w:r>
        <w:rPr>
          <w:rFonts w:asciiTheme="majorBidi" w:hAnsiTheme="majorBidi" w:cstheme="majorBidi"/>
          <w:lang w:val="en-US"/>
        </w:rPr>
        <w:t xml:space="preserve"> gained</w:t>
      </w:r>
      <w:r w:rsidRPr="00C539CF">
        <w:rPr>
          <w:rFonts w:asciiTheme="majorBidi" w:hAnsiTheme="majorBidi" w:cstheme="majorBidi"/>
          <w:lang w:val="en-US"/>
        </w:rPr>
        <w:t xml:space="preserve"> the right to register is finalized by </w:t>
      </w:r>
      <w:r w:rsidRPr="00C539CF">
        <w:rPr>
          <w:rFonts w:asciiTheme="majorBidi" w:hAnsiTheme="majorBidi" w:cstheme="majorBidi"/>
          <w:b/>
          <w:lang w:val="en-US"/>
        </w:rPr>
        <w:t>the</w:t>
      </w:r>
      <w:r w:rsidRPr="00C539CF">
        <w:rPr>
          <w:rFonts w:asciiTheme="majorBidi" w:hAnsiTheme="majorBidi" w:cstheme="majorBidi"/>
          <w:lang w:val="en-US"/>
        </w:rPr>
        <w:t xml:space="preserve"> </w:t>
      </w:r>
      <w:r w:rsidRPr="00C539CF">
        <w:rPr>
          <w:rFonts w:asciiTheme="majorBidi" w:hAnsiTheme="majorBidi" w:cstheme="majorBidi"/>
          <w:b/>
          <w:lang w:val="en-US"/>
        </w:rPr>
        <w:t>University Board of Directors</w:t>
      </w:r>
      <w:r w:rsidRPr="00C539CF">
        <w:rPr>
          <w:rFonts w:asciiTheme="majorBidi" w:hAnsiTheme="majorBidi" w:cstheme="majorBidi"/>
          <w:lang w:val="en-US"/>
        </w:rPr>
        <w:t>.</w:t>
      </w:r>
    </w:p>
    <w:p w14:paraId="6D5C76F3" w14:textId="77777777" w:rsidR="00AC716C" w:rsidRPr="00AC716C" w:rsidRDefault="00AC716C" w:rsidP="00E21F2C">
      <w:pPr>
        <w:spacing w:after="0" w:line="240" w:lineRule="auto"/>
        <w:jc w:val="both"/>
        <w:rPr>
          <w:rFonts w:asciiTheme="majorBidi" w:hAnsiTheme="majorBidi" w:cstheme="majorBidi"/>
          <w:b/>
          <w:color w:val="001F5F"/>
          <w:sz w:val="28"/>
          <w:szCs w:val="28"/>
        </w:rPr>
      </w:pPr>
    </w:p>
    <w:p w14:paraId="21B0584D" w14:textId="552BA7E3" w:rsidR="00E3167C" w:rsidRPr="00C539CF" w:rsidRDefault="000B27F7" w:rsidP="007A3B1D">
      <w:pPr>
        <w:jc w:val="both"/>
        <w:rPr>
          <w:rFonts w:asciiTheme="majorBidi" w:hAnsiTheme="majorBidi" w:cstheme="majorBidi"/>
        </w:rPr>
      </w:pPr>
      <w:r w:rsidRPr="00AC716C">
        <w:rPr>
          <w:rFonts w:asciiTheme="majorBidi" w:hAnsiTheme="majorBidi" w:cstheme="majorBidi"/>
          <w:b/>
          <w:color w:val="001F5F"/>
          <w:sz w:val="28"/>
          <w:szCs w:val="28"/>
          <w:lang w:val="en"/>
        </w:rPr>
        <w:t xml:space="preserve">Announcement </w:t>
      </w:r>
      <w:r w:rsidR="00AC716C" w:rsidRPr="00AC716C">
        <w:rPr>
          <w:rFonts w:asciiTheme="majorBidi" w:hAnsiTheme="majorBidi" w:cstheme="majorBidi"/>
          <w:b/>
          <w:color w:val="001F5F"/>
          <w:sz w:val="28"/>
          <w:szCs w:val="28"/>
          <w:lang w:val="en"/>
        </w:rPr>
        <w:t>of</w:t>
      </w:r>
      <w:r w:rsidRPr="00AC716C">
        <w:rPr>
          <w:rFonts w:asciiTheme="majorBidi" w:hAnsiTheme="majorBidi" w:cstheme="majorBidi"/>
          <w:b/>
          <w:color w:val="001F5F"/>
          <w:sz w:val="28"/>
          <w:szCs w:val="28"/>
          <w:lang w:val="en"/>
        </w:rPr>
        <w:t xml:space="preserve"> Results: </w:t>
      </w:r>
    </w:p>
    <w:p w14:paraId="7AF08D63" w14:textId="33A223A8" w:rsidR="000709E2" w:rsidRPr="00AC716C" w:rsidRDefault="00C539CF" w:rsidP="007A3B1D">
      <w:pPr>
        <w:jc w:val="both"/>
        <w:rPr>
          <w:rFonts w:asciiTheme="majorBidi" w:hAnsiTheme="majorBidi" w:cstheme="majorBidi"/>
        </w:rPr>
      </w:pPr>
      <w:r w:rsidRPr="00C539CF">
        <w:rPr>
          <w:rFonts w:asciiTheme="majorBidi" w:hAnsiTheme="majorBidi" w:cstheme="majorBidi"/>
          <w:b/>
          <w:lang w:val="en"/>
        </w:rPr>
        <w:t>1)</w:t>
      </w:r>
      <w:r>
        <w:rPr>
          <w:rFonts w:asciiTheme="majorBidi" w:hAnsiTheme="majorBidi" w:cstheme="majorBidi"/>
          <w:lang w:val="en"/>
        </w:rPr>
        <w:t xml:space="preserve"> </w:t>
      </w:r>
      <w:r w:rsidR="000B27F7" w:rsidRPr="00AC716C">
        <w:rPr>
          <w:rFonts w:asciiTheme="majorBidi" w:hAnsiTheme="majorBidi" w:cstheme="majorBidi"/>
          <w:lang w:val="en"/>
        </w:rPr>
        <w:t>Application results are announced on the website of the Registrar's Office and the International Office.</w:t>
      </w:r>
    </w:p>
    <w:p w14:paraId="55DC47B3" w14:textId="77777777" w:rsidR="00C539CF" w:rsidRPr="00C539CF" w:rsidRDefault="000B27F7" w:rsidP="00C539CF">
      <w:pPr>
        <w:jc w:val="both"/>
        <w:rPr>
          <w:rFonts w:asciiTheme="majorBidi" w:hAnsiTheme="majorBidi" w:cstheme="majorBidi"/>
          <w:lang w:val="en"/>
        </w:rPr>
      </w:pPr>
      <w:r w:rsidRPr="00AC716C">
        <w:rPr>
          <w:rFonts w:asciiTheme="majorBidi" w:hAnsiTheme="majorBidi" w:cstheme="majorBidi"/>
          <w:b/>
          <w:lang w:val="en"/>
        </w:rPr>
        <w:t>2)</w:t>
      </w:r>
      <w:r w:rsidR="000709E2" w:rsidRPr="00AC716C">
        <w:rPr>
          <w:rFonts w:asciiTheme="majorBidi" w:hAnsiTheme="majorBidi" w:cstheme="majorBidi"/>
          <w:lang w:val="en"/>
        </w:rPr>
        <w:t xml:space="preserve"> </w:t>
      </w:r>
      <w:r w:rsidR="00C539CF" w:rsidRPr="00C539CF">
        <w:rPr>
          <w:rFonts w:asciiTheme="majorBidi" w:hAnsiTheme="majorBidi" w:cstheme="majorBidi"/>
          <w:lang w:val="en"/>
        </w:rPr>
        <w:t xml:space="preserve">The International Office issues a "Letter of Acceptance" with a document number in accordance with the YÖK standards for candidates who have gained the right to enroll in the university. The definite registration dates of the international students who have gained the right to enroll are included in the Letter of Acceptance. Registrations are carried out by the Student Affairs Department. </w:t>
      </w:r>
      <w:r w:rsidR="00C539CF" w:rsidRPr="00AB38C9">
        <w:rPr>
          <w:rFonts w:asciiTheme="majorBidi" w:hAnsiTheme="majorBidi" w:cstheme="majorBidi"/>
          <w:color w:val="FF0000"/>
          <w:lang w:val="en"/>
        </w:rPr>
        <w:t>It is mandatory for the candidates to come in person for the definite registration</w:t>
      </w:r>
      <w:r w:rsidR="00C539CF" w:rsidRPr="00C539CF">
        <w:rPr>
          <w:rFonts w:asciiTheme="majorBidi" w:hAnsiTheme="majorBidi" w:cstheme="majorBidi"/>
          <w:lang w:val="en"/>
        </w:rPr>
        <w:t xml:space="preserve">. In cases where they have an excuse, the registration can be made by a legal and/or voluntary representative (with a power of attorney given in the presence of a notary). </w:t>
      </w:r>
      <w:r w:rsidR="00C539CF" w:rsidRPr="00AB38C9">
        <w:rPr>
          <w:rFonts w:asciiTheme="majorBidi" w:hAnsiTheme="majorBidi" w:cstheme="majorBidi"/>
          <w:color w:val="FF0000"/>
          <w:lang w:val="en"/>
        </w:rPr>
        <w:t>Registration cannot be done online or by mail.</w:t>
      </w:r>
    </w:p>
    <w:p w14:paraId="7EB77564" w14:textId="77777777" w:rsidR="00C539CF" w:rsidRPr="00C539CF" w:rsidRDefault="00C539CF" w:rsidP="00C539CF">
      <w:pPr>
        <w:jc w:val="both"/>
        <w:rPr>
          <w:rFonts w:asciiTheme="majorBidi" w:hAnsiTheme="majorBidi" w:cstheme="majorBidi"/>
          <w:lang w:val="en"/>
        </w:rPr>
      </w:pPr>
    </w:p>
    <w:p w14:paraId="5F1F7596" w14:textId="77777777" w:rsidR="00C539CF" w:rsidRPr="00C539CF" w:rsidRDefault="00C539CF" w:rsidP="00C539CF">
      <w:pPr>
        <w:jc w:val="both"/>
        <w:rPr>
          <w:rFonts w:asciiTheme="majorBidi" w:hAnsiTheme="majorBidi" w:cstheme="majorBidi"/>
          <w:lang w:val="en"/>
        </w:rPr>
      </w:pPr>
    </w:p>
    <w:p w14:paraId="1BB6A7EA" w14:textId="2D2A967F" w:rsidR="00795864" w:rsidRPr="00AC716C" w:rsidRDefault="000B27F7" w:rsidP="007A3B1D">
      <w:pPr>
        <w:jc w:val="both"/>
        <w:rPr>
          <w:rFonts w:asciiTheme="majorBidi" w:hAnsiTheme="majorBidi" w:cstheme="majorBidi"/>
        </w:rPr>
      </w:pPr>
      <w:r w:rsidRPr="00AC716C">
        <w:rPr>
          <w:rFonts w:asciiTheme="majorBidi" w:hAnsiTheme="majorBidi" w:cstheme="majorBidi"/>
          <w:b/>
          <w:color w:val="001F5F"/>
          <w:sz w:val="28"/>
          <w:szCs w:val="28"/>
          <w:lang w:val="en"/>
        </w:rPr>
        <w:t xml:space="preserve">Tuition Fee: </w:t>
      </w:r>
    </w:p>
    <w:p w14:paraId="01DF978B" w14:textId="0C73A467" w:rsidR="00EB0257" w:rsidRDefault="000B27F7" w:rsidP="00AC716C">
      <w:pPr>
        <w:jc w:val="both"/>
        <w:rPr>
          <w:rFonts w:asciiTheme="majorBidi" w:hAnsiTheme="majorBidi" w:cstheme="majorBidi"/>
          <w:lang w:val="en"/>
        </w:rPr>
      </w:pPr>
      <w:r w:rsidRPr="00AC716C">
        <w:rPr>
          <w:rFonts w:asciiTheme="majorBidi" w:hAnsiTheme="majorBidi" w:cstheme="majorBidi"/>
          <w:b/>
          <w:lang w:val="en"/>
        </w:rPr>
        <w:t>1)</w:t>
      </w:r>
      <w:r w:rsidR="00AB38C9">
        <w:rPr>
          <w:rFonts w:asciiTheme="majorBidi" w:hAnsiTheme="majorBidi" w:cstheme="majorBidi"/>
          <w:lang w:val="en"/>
        </w:rPr>
        <w:t xml:space="preserve">  </w:t>
      </w:r>
      <w:r w:rsidR="00AB38C9" w:rsidRPr="00AB38C9">
        <w:rPr>
          <w:rFonts w:asciiTheme="majorBidi" w:hAnsiTheme="majorBidi" w:cstheme="majorBidi"/>
          <w:lang w:val="en"/>
        </w:rPr>
        <w:t xml:space="preserve">The amounts of tuition fees and contributions to be taken from international undergraduate students who have </w:t>
      </w:r>
      <w:r w:rsidR="00AB38C9">
        <w:rPr>
          <w:rFonts w:asciiTheme="majorBidi" w:hAnsiTheme="majorBidi" w:cstheme="majorBidi"/>
          <w:lang w:val="en"/>
        </w:rPr>
        <w:t>gained</w:t>
      </w:r>
      <w:r w:rsidR="00AB38C9" w:rsidRPr="00AB38C9">
        <w:rPr>
          <w:rFonts w:asciiTheme="majorBidi" w:hAnsiTheme="majorBidi" w:cstheme="majorBidi"/>
          <w:lang w:val="en"/>
        </w:rPr>
        <w:t xml:space="preserve"> the right to study at our university are determined and announced according to the conditions set for the relevant year when the Presidential Decision on the Determination of Contribution Fees and Tuition Fees to be Collected as Student Contribution for Current Service Costs in Higher Education Institutions is announced, in accordance with the decision of the University Management Board</w:t>
      </w:r>
      <w:r w:rsidR="00AB38C9" w:rsidRPr="00AB38C9">
        <w:rPr>
          <w:rFonts w:asciiTheme="majorBidi" w:hAnsiTheme="majorBidi" w:cstheme="majorBidi"/>
          <w:b/>
          <w:lang w:val="en"/>
        </w:rPr>
        <w:t xml:space="preserve">. If a student who has </w:t>
      </w:r>
      <w:r w:rsidR="00AB38C9">
        <w:rPr>
          <w:rFonts w:asciiTheme="majorBidi" w:hAnsiTheme="majorBidi" w:cstheme="majorBidi"/>
          <w:b/>
          <w:lang w:val="en"/>
        </w:rPr>
        <w:t>gained</w:t>
      </w:r>
      <w:r w:rsidR="00AB38C9" w:rsidRPr="00AB38C9">
        <w:rPr>
          <w:rFonts w:asciiTheme="majorBidi" w:hAnsiTheme="majorBidi" w:cstheme="majorBidi"/>
          <w:b/>
          <w:lang w:val="en"/>
        </w:rPr>
        <w:t xml:space="preserve"> the right to register and has been registered requests to have their registration cancelled, the paid fees will not be refunded.</w:t>
      </w:r>
    </w:p>
    <w:p w14:paraId="41013EFA" w14:textId="78A5C8BE" w:rsidR="00AB38C9" w:rsidRPr="00AB38C9" w:rsidRDefault="00EB0257" w:rsidP="00AB38C9">
      <w:pPr>
        <w:jc w:val="both"/>
        <w:rPr>
          <w:rFonts w:asciiTheme="majorBidi" w:hAnsiTheme="majorBidi" w:cstheme="majorBidi"/>
          <w:lang w:val="en"/>
        </w:rPr>
      </w:pPr>
      <w:r w:rsidRPr="00EB0257">
        <w:rPr>
          <w:rFonts w:asciiTheme="majorBidi" w:hAnsiTheme="majorBidi" w:cstheme="majorBidi"/>
          <w:b/>
          <w:bCs/>
          <w:lang w:val="en"/>
        </w:rPr>
        <w:lastRenderedPageBreak/>
        <w:t>2)</w:t>
      </w:r>
      <w:r>
        <w:rPr>
          <w:rFonts w:asciiTheme="majorBidi" w:hAnsiTheme="majorBidi" w:cstheme="majorBidi"/>
          <w:lang w:val="en"/>
        </w:rPr>
        <w:t xml:space="preserve"> </w:t>
      </w:r>
      <w:r w:rsidR="00AB38C9" w:rsidRPr="00AB38C9">
        <w:rPr>
          <w:rFonts w:asciiTheme="majorBidi" w:hAnsiTheme="majorBidi" w:cstheme="majorBidi"/>
          <w:lang w:val="en"/>
        </w:rPr>
        <w:t xml:space="preserve">International students who are holders of Blue Card and have completed their registration </w:t>
      </w:r>
      <w:r w:rsidR="00AB38C9" w:rsidRPr="00AB38C9">
        <w:rPr>
          <w:rFonts w:asciiTheme="majorBidi" w:hAnsiTheme="majorBidi" w:cstheme="majorBidi"/>
          <w:b/>
          <w:lang w:val="en"/>
        </w:rPr>
        <w:t>are obliged to pay the tuition fee for their relevant department, as the tuition fee for Blue Card holders is not covered by the Presidency for Turks Abroad and Related Communities as of 2022.</w:t>
      </w:r>
      <w:r w:rsidR="00AB38C9" w:rsidRPr="00AB38C9">
        <w:rPr>
          <w:rFonts w:asciiTheme="majorBidi" w:hAnsiTheme="majorBidi" w:cstheme="majorBidi"/>
          <w:lang w:val="en"/>
        </w:rPr>
        <w:t xml:space="preserve"> </w:t>
      </w:r>
      <w:r w:rsidR="00AB38C9" w:rsidRPr="00AB38C9">
        <w:rPr>
          <w:rFonts w:asciiTheme="majorBidi" w:hAnsiTheme="majorBidi" w:cstheme="majorBidi"/>
          <w:b/>
          <w:lang w:val="en"/>
        </w:rPr>
        <w:t>International students who registered before 2022 and have this status will continue to have their fees covered by the Presidency for Turks Abroad and Related Communities.</w:t>
      </w:r>
      <w:r w:rsidR="00AB38C9" w:rsidRPr="00AB38C9">
        <w:rPr>
          <w:rFonts w:asciiTheme="majorBidi" w:hAnsiTheme="majorBidi" w:cstheme="majorBidi"/>
          <w:lang w:val="en"/>
        </w:rPr>
        <w:t xml:space="preserve"> (Temporary article 1/2 of Presidential Decree No. 5874 and Principles Regarding the Admission of Students from Abroad b/a/2) </w:t>
      </w:r>
      <w:r w:rsidR="00AB38C9" w:rsidRPr="00AB38C9">
        <w:rPr>
          <w:rFonts w:asciiTheme="majorBidi" w:hAnsiTheme="majorBidi" w:cstheme="majorBidi"/>
          <w:b/>
          <w:lang w:val="en"/>
        </w:rPr>
        <w:t>The tuition fees of international students who are entitled to register through the International Islamic Program coordinated by the Turkish Diyanet Foundation</w:t>
      </w:r>
      <w:r w:rsidR="00AB38C9" w:rsidRPr="00AB38C9">
        <w:rPr>
          <w:rFonts w:asciiTheme="majorBidi" w:hAnsiTheme="majorBidi" w:cstheme="majorBidi"/>
          <w:lang w:val="en"/>
        </w:rPr>
        <w:t xml:space="preserve"> are also covered by </w:t>
      </w:r>
      <w:r w:rsidR="00AB38C9" w:rsidRPr="00AB38C9">
        <w:rPr>
          <w:rFonts w:asciiTheme="majorBidi" w:hAnsiTheme="majorBidi" w:cstheme="majorBidi"/>
          <w:b/>
          <w:lang w:val="en"/>
        </w:rPr>
        <w:t>the Turkish Diyanet Foundation</w:t>
      </w:r>
      <w:r w:rsidR="00AB38C9" w:rsidRPr="00AB38C9">
        <w:rPr>
          <w:rFonts w:asciiTheme="majorBidi" w:hAnsiTheme="majorBidi" w:cstheme="majorBidi"/>
          <w:lang w:val="en"/>
        </w:rPr>
        <w:t xml:space="preserve"> in accordance with the contribution fee amounts determined in the relevant Presidential </w:t>
      </w:r>
      <w:r w:rsidR="00AB38C9">
        <w:rPr>
          <w:rFonts w:asciiTheme="majorBidi" w:hAnsiTheme="majorBidi" w:cstheme="majorBidi"/>
          <w:lang w:val="en"/>
        </w:rPr>
        <w:t>decree.</w:t>
      </w:r>
    </w:p>
    <w:p w14:paraId="7F98040B" w14:textId="685D5E98" w:rsidR="006E3484" w:rsidRPr="00AB38C9" w:rsidRDefault="00AB38C9" w:rsidP="00AB38C9">
      <w:pPr>
        <w:jc w:val="both"/>
        <w:rPr>
          <w:rFonts w:asciiTheme="majorBidi" w:hAnsiTheme="majorBidi" w:cstheme="majorBidi"/>
          <w:lang w:val="en"/>
        </w:rPr>
      </w:pPr>
      <w:r w:rsidRPr="00AB38C9">
        <w:rPr>
          <w:rFonts w:asciiTheme="majorBidi" w:hAnsiTheme="majorBidi" w:cstheme="majorBidi"/>
          <w:lang w:val="en"/>
        </w:rPr>
        <w:t xml:space="preserve">Regardless of their status, international students who have registered as international students are obliged to pay the annual tuition fee determined for their program, except for </w:t>
      </w:r>
      <w:r>
        <w:rPr>
          <w:rFonts w:asciiTheme="majorBidi" w:hAnsiTheme="majorBidi" w:cstheme="majorBidi"/>
          <w:lang w:val="en"/>
        </w:rPr>
        <w:t>the exceptions mentioned above.</w:t>
      </w:r>
    </w:p>
    <w:p w14:paraId="05E0091E" w14:textId="77777777" w:rsidR="004F6A4E" w:rsidRPr="00AC716C" w:rsidRDefault="000B27F7" w:rsidP="007A3B1D">
      <w:pPr>
        <w:jc w:val="both"/>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 xml:space="preserve">Registration: </w:t>
      </w:r>
    </w:p>
    <w:p w14:paraId="7ECA85C2" w14:textId="1093027E" w:rsidR="004F6A4E" w:rsidRPr="00AC716C" w:rsidRDefault="000B27F7" w:rsidP="007A3B1D">
      <w:pPr>
        <w:jc w:val="both"/>
        <w:rPr>
          <w:rFonts w:asciiTheme="majorBidi" w:hAnsiTheme="majorBidi" w:cstheme="majorBidi"/>
        </w:rPr>
      </w:pPr>
      <w:r w:rsidRPr="00AC716C">
        <w:rPr>
          <w:rFonts w:asciiTheme="majorBidi" w:hAnsiTheme="majorBidi" w:cstheme="majorBidi"/>
          <w:b/>
          <w:lang w:val="en"/>
        </w:rPr>
        <w:t>1)</w:t>
      </w:r>
      <w:r w:rsidR="00AB38C9" w:rsidRPr="00AB38C9">
        <w:t xml:space="preserve"> </w:t>
      </w:r>
      <w:r w:rsidR="00AB38C9" w:rsidRPr="00AB38C9">
        <w:rPr>
          <w:rFonts w:asciiTheme="majorBidi" w:hAnsiTheme="majorBidi" w:cstheme="majorBidi"/>
          <w:lang w:val="en"/>
        </w:rPr>
        <w:t>Registration is conducted by the Student Affairs Directorate in accordance with the evaluation results of the ASBU International Student Admission Committee on the dates specified in the academic calendar. International undergraduate candidates can only register for one undergraduate program. The registration of students with active registration in another university on YÖKSİS will not be accepted.</w:t>
      </w:r>
    </w:p>
    <w:p w14:paraId="3A7A56B8" w14:textId="77777777" w:rsidR="004F6A4E" w:rsidRPr="00AC716C" w:rsidRDefault="000B27F7" w:rsidP="007A3B1D">
      <w:pPr>
        <w:jc w:val="both"/>
        <w:rPr>
          <w:rFonts w:asciiTheme="majorBidi" w:hAnsiTheme="majorBidi" w:cstheme="majorBidi"/>
          <w:b/>
        </w:rPr>
      </w:pPr>
      <w:r w:rsidRPr="00AC716C">
        <w:rPr>
          <w:rFonts w:asciiTheme="majorBidi" w:hAnsiTheme="majorBidi" w:cstheme="majorBidi"/>
          <w:b/>
          <w:lang w:val="en"/>
        </w:rPr>
        <w:t>2) Documents required for final registration;</w:t>
      </w:r>
    </w:p>
    <w:p w14:paraId="0F2D5214" w14:textId="77777777" w:rsidR="004215A4" w:rsidRPr="004215A4" w:rsidRDefault="000B27F7" w:rsidP="004215A4">
      <w:pPr>
        <w:jc w:val="both"/>
        <w:rPr>
          <w:rFonts w:asciiTheme="majorBidi" w:hAnsiTheme="majorBidi" w:cstheme="majorBidi"/>
          <w:lang w:val="en"/>
        </w:rPr>
      </w:pPr>
      <w:r w:rsidRPr="00AC716C">
        <w:rPr>
          <w:rFonts w:asciiTheme="majorBidi" w:hAnsiTheme="majorBidi" w:cstheme="majorBidi"/>
          <w:b/>
          <w:lang w:val="en"/>
        </w:rPr>
        <w:t>a)</w:t>
      </w:r>
      <w:r w:rsidR="004215A4">
        <w:rPr>
          <w:rFonts w:asciiTheme="majorBidi" w:hAnsiTheme="majorBidi" w:cstheme="majorBidi"/>
          <w:b/>
          <w:lang w:val="en"/>
        </w:rPr>
        <w:t xml:space="preserve"> </w:t>
      </w:r>
      <w:r w:rsidR="004215A4" w:rsidRPr="004215A4">
        <w:rPr>
          <w:rFonts w:asciiTheme="majorBidi" w:hAnsiTheme="majorBidi" w:cstheme="majorBidi"/>
          <w:lang w:val="en"/>
        </w:rPr>
        <w:t>Registration Form (2023/2024)</w:t>
      </w:r>
    </w:p>
    <w:p w14:paraId="58B277CB" w14:textId="6C2F2245"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b)</w:t>
      </w:r>
      <w:r>
        <w:rPr>
          <w:rFonts w:asciiTheme="majorBidi" w:hAnsiTheme="majorBidi" w:cstheme="majorBidi"/>
          <w:lang w:val="en"/>
        </w:rPr>
        <w:t xml:space="preserve"> </w:t>
      </w:r>
      <w:r w:rsidRPr="004215A4">
        <w:rPr>
          <w:rFonts w:asciiTheme="majorBidi" w:hAnsiTheme="majorBidi" w:cstheme="majorBidi"/>
          <w:lang w:val="en"/>
        </w:rPr>
        <w:t>Original high school diploma and transcript with Diploma Equivalency Certificate (certified Turkish version from Turkish Embassy, Consulate, or Provincial Directorate of National Education)</w:t>
      </w:r>
    </w:p>
    <w:p w14:paraId="51AA9F3B" w14:textId="052491A9"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c)</w:t>
      </w:r>
      <w:r>
        <w:rPr>
          <w:rFonts w:asciiTheme="majorBidi" w:hAnsiTheme="majorBidi" w:cstheme="majorBidi"/>
          <w:lang w:val="en"/>
        </w:rPr>
        <w:t xml:space="preserve"> </w:t>
      </w:r>
      <w:r w:rsidRPr="004215A4">
        <w:rPr>
          <w:rFonts w:asciiTheme="majorBidi" w:hAnsiTheme="majorBidi" w:cstheme="majorBidi"/>
          <w:lang w:val="en"/>
        </w:rPr>
        <w:t>If available, Foreign Language Proficiency Certificate</w:t>
      </w:r>
    </w:p>
    <w:p w14:paraId="19AB7746" w14:textId="7450D2DE"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d)</w:t>
      </w:r>
      <w:r>
        <w:rPr>
          <w:rFonts w:asciiTheme="majorBidi" w:hAnsiTheme="majorBidi" w:cstheme="majorBidi"/>
          <w:lang w:val="en"/>
        </w:rPr>
        <w:t xml:space="preserve"> </w:t>
      </w:r>
      <w:r w:rsidRPr="004215A4">
        <w:rPr>
          <w:rFonts w:asciiTheme="majorBidi" w:hAnsiTheme="majorBidi" w:cstheme="majorBidi"/>
          <w:lang w:val="en"/>
        </w:rPr>
        <w:t>If available, Turkish Language Proficiency Certificate</w:t>
      </w:r>
    </w:p>
    <w:p w14:paraId="620B6DED" w14:textId="43BC786A"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e)</w:t>
      </w:r>
      <w:r>
        <w:rPr>
          <w:rFonts w:asciiTheme="majorBidi" w:hAnsiTheme="majorBidi" w:cstheme="majorBidi"/>
          <w:lang w:val="en"/>
        </w:rPr>
        <w:t xml:space="preserve"> </w:t>
      </w:r>
      <w:r w:rsidRPr="004215A4">
        <w:rPr>
          <w:rFonts w:asciiTheme="majorBidi" w:hAnsiTheme="majorBidi" w:cstheme="majorBidi"/>
          <w:lang w:val="en"/>
        </w:rPr>
        <w:t>Certified or Turkish Embassy/Consulate-approved Turkish version of the Education Visa to be obtained from Foreign Missions.</w:t>
      </w:r>
    </w:p>
    <w:p w14:paraId="6AFBB913" w14:textId="0A9BEE98"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f)</w:t>
      </w:r>
      <w:r>
        <w:rPr>
          <w:rFonts w:asciiTheme="majorBidi" w:hAnsiTheme="majorBidi" w:cstheme="majorBidi"/>
          <w:lang w:val="en"/>
        </w:rPr>
        <w:t xml:space="preserve"> </w:t>
      </w:r>
      <w:r w:rsidRPr="004215A4">
        <w:rPr>
          <w:rFonts w:asciiTheme="majorBidi" w:hAnsiTheme="majorBidi" w:cstheme="majorBidi"/>
          <w:lang w:val="en"/>
        </w:rPr>
        <w:t>Certified or Turkish Embassy/Consulate-approved Turkish version of passport or ID obtained from official authorities</w:t>
      </w:r>
    </w:p>
    <w:p w14:paraId="55F80C9B" w14:textId="46B226F0"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g)</w:t>
      </w:r>
      <w:r>
        <w:rPr>
          <w:rFonts w:asciiTheme="majorBidi" w:hAnsiTheme="majorBidi" w:cstheme="majorBidi"/>
          <w:lang w:val="en"/>
        </w:rPr>
        <w:t xml:space="preserve"> </w:t>
      </w:r>
      <w:r w:rsidRPr="004215A4">
        <w:rPr>
          <w:rFonts w:asciiTheme="majorBidi" w:hAnsiTheme="majorBidi" w:cstheme="majorBidi"/>
          <w:lang w:val="en"/>
        </w:rPr>
        <w:t>Bank receipt showing payment of tuition fee</w:t>
      </w:r>
    </w:p>
    <w:p w14:paraId="28087625" w14:textId="78C4ECCE"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h)</w:t>
      </w:r>
      <w:r>
        <w:rPr>
          <w:rFonts w:asciiTheme="majorBidi" w:hAnsiTheme="majorBidi" w:cstheme="majorBidi"/>
          <w:lang w:val="en"/>
        </w:rPr>
        <w:t xml:space="preserve"> </w:t>
      </w:r>
      <w:r w:rsidRPr="004215A4">
        <w:rPr>
          <w:rFonts w:asciiTheme="majorBidi" w:hAnsiTheme="majorBidi" w:cstheme="majorBidi"/>
          <w:lang w:val="en"/>
        </w:rPr>
        <w:t>Four biometric photographs</w:t>
      </w:r>
    </w:p>
    <w:p w14:paraId="67A92921" w14:textId="7F7D46DB" w:rsidR="004215A4" w:rsidRPr="004215A4" w:rsidRDefault="004215A4" w:rsidP="004215A4">
      <w:pPr>
        <w:jc w:val="both"/>
        <w:rPr>
          <w:rFonts w:asciiTheme="majorBidi" w:hAnsiTheme="majorBidi" w:cstheme="majorBidi"/>
          <w:lang w:val="en"/>
        </w:rPr>
      </w:pPr>
      <w:r>
        <w:rPr>
          <w:rFonts w:asciiTheme="majorBidi" w:hAnsiTheme="majorBidi" w:cstheme="majorBidi"/>
          <w:b/>
          <w:lang w:val="en"/>
        </w:rPr>
        <w:t>ı</w:t>
      </w:r>
      <w:r w:rsidRPr="004215A4">
        <w:rPr>
          <w:rFonts w:asciiTheme="majorBidi" w:hAnsiTheme="majorBidi" w:cstheme="majorBidi"/>
          <w:b/>
          <w:lang w:val="en"/>
        </w:rPr>
        <w:t>)</w:t>
      </w:r>
      <w:r w:rsidRPr="004215A4">
        <w:rPr>
          <w:rFonts w:asciiTheme="majorBidi" w:hAnsiTheme="majorBidi" w:cstheme="majorBidi"/>
          <w:lang w:val="en"/>
        </w:rPr>
        <w:t xml:space="preserve"> Statement of Turkish Republic Identification Number or copy of National ID for Turkish citizens</w:t>
      </w:r>
    </w:p>
    <w:p w14:paraId="5F9BBFF6" w14:textId="32506522"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i)</w:t>
      </w:r>
      <w:r>
        <w:rPr>
          <w:rFonts w:asciiTheme="majorBidi" w:hAnsiTheme="majorBidi" w:cstheme="majorBidi"/>
          <w:lang w:val="en"/>
        </w:rPr>
        <w:t xml:space="preserve"> </w:t>
      </w:r>
      <w:r w:rsidRPr="004215A4">
        <w:rPr>
          <w:rFonts w:asciiTheme="majorBidi" w:hAnsiTheme="majorBidi" w:cstheme="majorBidi"/>
          <w:lang w:val="en"/>
        </w:rPr>
        <w:t>Official document approved by competent authorities regarding the military status of male Turkish citizens</w:t>
      </w:r>
    </w:p>
    <w:p w14:paraId="75202C90" w14:textId="4EC850E4" w:rsidR="004215A4" w:rsidRPr="004215A4" w:rsidRDefault="004215A4" w:rsidP="004215A4">
      <w:pPr>
        <w:jc w:val="both"/>
        <w:rPr>
          <w:rFonts w:asciiTheme="majorBidi" w:hAnsiTheme="majorBidi" w:cstheme="majorBidi"/>
          <w:lang w:val="en"/>
        </w:rPr>
      </w:pPr>
      <w:r w:rsidRPr="004215A4">
        <w:rPr>
          <w:rFonts w:asciiTheme="majorBidi" w:hAnsiTheme="majorBidi" w:cstheme="majorBidi"/>
          <w:b/>
          <w:lang w:val="en"/>
        </w:rPr>
        <w:t>j)</w:t>
      </w:r>
      <w:r>
        <w:rPr>
          <w:rFonts w:asciiTheme="majorBidi" w:hAnsiTheme="majorBidi" w:cstheme="majorBidi"/>
          <w:lang w:val="en"/>
        </w:rPr>
        <w:t xml:space="preserve"> </w:t>
      </w:r>
      <w:r w:rsidRPr="004215A4">
        <w:rPr>
          <w:rFonts w:asciiTheme="majorBidi" w:hAnsiTheme="majorBidi" w:cstheme="majorBidi"/>
          <w:lang w:val="en"/>
        </w:rPr>
        <w:t>Original GCE AL exam result document for Turkish Republic of Northern Cyprus citizens who have completed all of their secondary education in KKTC high schools.</w:t>
      </w:r>
    </w:p>
    <w:p w14:paraId="5F435ED6" w14:textId="019F49DC" w:rsidR="004F6A4E" w:rsidRDefault="004215A4" w:rsidP="004215A4">
      <w:pPr>
        <w:jc w:val="both"/>
        <w:rPr>
          <w:rFonts w:asciiTheme="majorBidi" w:hAnsiTheme="majorBidi" w:cstheme="majorBidi"/>
          <w:lang w:val="en"/>
        </w:rPr>
      </w:pPr>
      <w:r w:rsidRPr="004215A4">
        <w:rPr>
          <w:rFonts w:asciiTheme="majorBidi" w:hAnsiTheme="majorBidi" w:cstheme="majorBidi"/>
          <w:b/>
          <w:lang w:val="en"/>
        </w:rPr>
        <w:t>k)</w:t>
      </w:r>
      <w:r w:rsidRPr="004215A4">
        <w:rPr>
          <w:rFonts w:asciiTheme="majorBidi" w:hAnsiTheme="majorBidi" w:cstheme="majorBidi"/>
          <w:lang w:val="en"/>
        </w:rPr>
        <w:t xml:space="preserve"> A copy of the residence permit (Foreign national candidates who are obligated to apply to the security authorities for a residence permit after registration must present a copy of their residence permit. Students who have not obtained a residence permit can apply through e-residence (</w:t>
      </w:r>
      <w:hyperlink r:id="rId13" w:history="1">
        <w:r w:rsidRPr="001E62BE">
          <w:rPr>
            <w:rStyle w:val="Kpr"/>
            <w:rFonts w:asciiTheme="majorBidi" w:hAnsiTheme="majorBidi" w:cstheme="majorBidi"/>
            <w:lang w:val="en"/>
          </w:rPr>
          <w:t>https://e-ikamet.goc.gov.tr/</w:t>
        </w:r>
      </w:hyperlink>
      <w:r>
        <w:rPr>
          <w:rFonts w:asciiTheme="majorBidi" w:hAnsiTheme="majorBidi" w:cstheme="majorBidi"/>
          <w:lang w:val="en"/>
        </w:rPr>
        <w:t>)</w:t>
      </w:r>
      <w:r w:rsidRPr="004215A4">
        <w:rPr>
          <w:rFonts w:asciiTheme="majorBidi" w:hAnsiTheme="majorBidi" w:cstheme="majorBidi"/>
          <w:lang w:val="en"/>
        </w:rPr>
        <w:t xml:space="preserve"> or through the International Office after registration.</w:t>
      </w:r>
    </w:p>
    <w:p w14:paraId="56E13139" w14:textId="182A294F" w:rsidR="004215A4" w:rsidRDefault="004215A4" w:rsidP="004215A4">
      <w:pPr>
        <w:jc w:val="both"/>
        <w:rPr>
          <w:rFonts w:asciiTheme="majorBidi" w:hAnsiTheme="majorBidi" w:cstheme="majorBidi"/>
          <w:lang w:val="en"/>
        </w:rPr>
      </w:pPr>
    </w:p>
    <w:p w14:paraId="247F7339" w14:textId="48741C09" w:rsidR="004215A4" w:rsidRDefault="004215A4" w:rsidP="004215A4">
      <w:pPr>
        <w:jc w:val="both"/>
        <w:rPr>
          <w:rFonts w:asciiTheme="majorBidi" w:hAnsiTheme="majorBidi" w:cstheme="majorBidi"/>
          <w:lang w:val="en"/>
        </w:rPr>
      </w:pPr>
    </w:p>
    <w:p w14:paraId="2964664E" w14:textId="0BB57A6F" w:rsidR="004215A4" w:rsidRDefault="004215A4" w:rsidP="004215A4">
      <w:pPr>
        <w:jc w:val="both"/>
        <w:rPr>
          <w:rFonts w:asciiTheme="majorBidi" w:hAnsiTheme="majorBidi" w:cstheme="majorBidi"/>
          <w:lang w:val="en"/>
        </w:rPr>
      </w:pPr>
    </w:p>
    <w:p w14:paraId="4C269B5D" w14:textId="77777777" w:rsidR="004215A4" w:rsidRPr="004215A4" w:rsidRDefault="004215A4" w:rsidP="004215A4">
      <w:pPr>
        <w:jc w:val="both"/>
        <w:rPr>
          <w:rFonts w:asciiTheme="majorBidi" w:hAnsiTheme="majorBidi" w:cstheme="majorBidi"/>
          <w:lang w:val="en"/>
        </w:rPr>
      </w:pPr>
    </w:p>
    <w:p w14:paraId="369A2045" w14:textId="77777777" w:rsidR="00EB413E" w:rsidRPr="00AC716C" w:rsidRDefault="000B27F7" w:rsidP="007A3B1D">
      <w:pPr>
        <w:jc w:val="both"/>
        <w:rPr>
          <w:rFonts w:asciiTheme="majorBidi" w:hAnsiTheme="majorBidi" w:cstheme="majorBidi"/>
        </w:rPr>
      </w:pPr>
      <w:r w:rsidRPr="00AC716C">
        <w:rPr>
          <w:rFonts w:asciiTheme="majorBidi" w:hAnsiTheme="majorBidi" w:cstheme="majorBidi"/>
          <w:b/>
          <w:lang w:val="en"/>
        </w:rPr>
        <w:lastRenderedPageBreak/>
        <w:t>Documents Requested By The Provincial Migration Administration</w:t>
      </w:r>
      <w:r w:rsidR="00E21F2C" w:rsidRPr="00AC716C">
        <w:rPr>
          <w:rFonts w:asciiTheme="majorBidi" w:hAnsiTheme="majorBidi" w:cstheme="majorBidi"/>
          <w:lang w:val="en"/>
        </w:rPr>
        <w:t>:</w:t>
      </w:r>
    </w:p>
    <w:p w14:paraId="15145808" w14:textId="77777777" w:rsidR="00074800" w:rsidRDefault="004215A4" w:rsidP="004215A4">
      <w:pPr>
        <w:jc w:val="both"/>
        <w:rPr>
          <w:rFonts w:asciiTheme="majorBidi" w:hAnsiTheme="majorBidi" w:cstheme="majorBidi"/>
          <w:lang w:val="en"/>
        </w:rPr>
      </w:pPr>
      <w:r w:rsidRPr="004215A4">
        <w:rPr>
          <w:rFonts w:asciiTheme="majorBidi" w:hAnsiTheme="majorBidi" w:cstheme="majorBidi"/>
          <w:lang w:val="en"/>
        </w:rPr>
        <w:t>Foreign national students without a residence permit can apply for a residence permit through the e-ikamet system (</w:t>
      </w:r>
      <w:hyperlink r:id="rId14" w:history="1">
        <w:r w:rsidRPr="001E62BE">
          <w:rPr>
            <w:rStyle w:val="Kpr"/>
            <w:rFonts w:asciiTheme="majorBidi" w:hAnsiTheme="majorBidi" w:cstheme="majorBidi"/>
            <w:lang w:val="en"/>
          </w:rPr>
          <w:t>https://e-ikamet.goc.gov.tr/</w:t>
        </w:r>
      </w:hyperlink>
      <w:r>
        <w:rPr>
          <w:rFonts w:asciiTheme="majorBidi" w:hAnsiTheme="majorBidi" w:cstheme="majorBidi"/>
          <w:lang w:val="en"/>
        </w:rPr>
        <w:t>)</w:t>
      </w:r>
      <w:r w:rsidRPr="004215A4">
        <w:rPr>
          <w:rFonts w:asciiTheme="majorBidi" w:hAnsiTheme="majorBidi" w:cstheme="majorBidi"/>
          <w:lang w:val="en"/>
        </w:rPr>
        <w:t xml:space="preserve"> or through the International Office. </w:t>
      </w:r>
    </w:p>
    <w:p w14:paraId="1D21EE29" w14:textId="3A84D888" w:rsidR="004215A4" w:rsidRPr="004215A4" w:rsidRDefault="004215A4" w:rsidP="004215A4">
      <w:pPr>
        <w:jc w:val="both"/>
        <w:rPr>
          <w:rFonts w:asciiTheme="majorBidi" w:hAnsiTheme="majorBidi" w:cstheme="majorBidi"/>
          <w:lang w:val="en"/>
        </w:rPr>
      </w:pPr>
      <w:r w:rsidRPr="004215A4">
        <w:rPr>
          <w:rFonts w:asciiTheme="majorBidi" w:hAnsiTheme="majorBidi" w:cstheme="majorBidi"/>
          <w:lang w:val="en"/>
        </w:rPr>
        <w:t>The following documents must be prepared by the student and/or submitted to the local immigration office by the Internatio</w:t>
      </w:r>
      <w:r w:rsidR="00074800">
        <w:rPr>
          <w:rFonts w:asciiTheme="majorBidi" w:hAnsiTheme="majorBidi" w:cstheme="majorBidi"/>
          <w:lang w:val="en"/>
        </w:rPr>
        <w:t>nal Office during registration:</w:t>
      </w:r>
    </w:p>
    <w:p w14:paraId="39BA5D5B" w14:textId="33B432C6" w:rsidR="004215A4" w:rsidRPr="004215A4" w:rsidRDefault="00074800" w:rsidP="004215A4">
      <w:pPr>
        <w:jc w:val="both"/>
        <w:rPr>
          <w:rFonts w:asciiTheme="majorBidi" w:hAnsiTheme="majorBidi" w:cstheme="majorBidi"/>
          <w:lang w:val="en"/>
        </w:rPr>
      </w:pPr>
      <w:r w:rsidRPr="00074800">
        <w:rPr>
          <w:rFonts w:asciiTheme="majorBidi" w:hAnsiTheme="majorBidi" w:cstheme="majorBidi"/>
          <w:b/>
          <w:lang w:val="en"/>
        </w:rPr>
        <w:t>a)</w:t>
      </w:r>
      <w:r>
        <w:rPr>
          <w:rFonts w:asciiTheme="majorBidi" w:hAnsiTheme="majorBidi" w:cstheme="majorBidi"/>
          <w:lang w:val="en"/>
        </w:rPr>
        <w:t xml:space="preserve"> </w:t>
      </w:r>
      <w:r w:rsidR="004215A4" w:rsidRPr="004215A4">
        <w:rPr>
          <w:rFonts w:asciiTheme="majorBidi" w:hAnsiTheme="majorBidi" w:cstheme="majorBidi"/>
          <w:lang w:val="en"/>
        </w:rPr>
        <w:t>Student residence permit application form (generated by the system when the application is completed through the e-ikamet system; the printed form must be signed)</w:t>
      </w:r>
    </w:p>
    <w:p w14:paraId="3D9C4A52" w14:textId="38AA2FD3" w:rsidR="004215A4" w:rsidRPr="004215A4" w:rsidRDefault="00074800" w:rsidP="004215A4">
      <w:pPr>
        <w:jc w:val="both"/>
        <w:rPr>
          <w:rFonts w:asciiTheme="majorBidi" w:hAnsiTheme="majorBidi" w:cstheme="majorBidi"/>
          <w:lang w:val="en"/>
        </w:rPr>
      </w:pPr>
      <w:r w:rsidRPr="00074800">
        <w:rPr>
          <w:rFonts w:asciiTheme="majorBidi" w:hAnsiTheme="majorBidi" w:cstheme="majorBidi"/>
          <w:b/>
          <w:lang w:val="en"/>
        </w:rPr>
        <w:t>b)</w:t>
      </w:r>
      <w:r>
        <w:rPr>
          <w:rFonts w:asciiTheme="majorBidi" w:hAnsiTheme="majorBidi" w:cstheme="majorBidi"/>
          <w:lang w:val="en"/>
        </w:rPr>
        <w:t xml:space="preserve"> </w:t>
      </w:r>
      <w:r w:rsidR="004215A4" w:rsidRPr="004215A4">
        <w:rPr>
          <w:rFonts w:asciiTheme="majorBidi" w:hAnsiTheme="majorBidi" w:cstheme="majorBidi"/>
          <w:lang w:val="en"/>
        </w:rPr>
        <w:t>Original and photocopy of passport or equivalent document (valid for at least 60 days beyond the requested permit period)</w:t>
      </w:r>
    </w:p>
    <w:p w14:paraId="2FDBF299" w14:textId="477F98D5" w:rsidR="004215A4" w:rsidRPr="004215A4" w:rsidRDefault="00074800" w:rsidP="004215A4">
      <w:pPr>
        <w:jc w:val="both"/>
        <w:rPr>
          <w:rFonts w:asciiTheme="majorBidi" w:hAnsiTheme="majorBidi" w:cstheme="majorBidi"/>
          <w:lang w:val="en"/>
        </w:rPr>
      </w:pPr>
      <w:r w:rsidRPr="00074800">
        <w:rPr>
          <w:rFonts w:asciiTheme="majorBidi" w:hAnsiTheme="majorBidi" w:cstheme="majorBidi"/>
          <w:b/>
          <w:lang w:val="en"/>
        </w:rPr>
        <w:t>c)</w:t>
      </w:r>
      <w:r>
        <w:rPr>
          <w:rFonts w:asciiTheme="majorBidi" w:hAnsiTheme="majorBidi" w:cstheme="majorBidi"/>
          <w:lang w:val="en"/>
        </w:rPr>
        <w:t xml:space="preserve"> </w:t>
      </w:r>
      <w:r w:rsidR="004215A4" w:rsidRPr="004215A4">
        <w:rPr>
          <w:rFonts w:asciiTheme="majorBidi" w:hAnsiTheme="majorBidi" w:cstheme="majorBidi"/>
          <w:lang w:val="en"/>
        </w:rPr>
        <w:t>Photographs (4 biometric photos with white background taken within the last 6 months)</w:t>
      </w:r>
    </w:p>
    <w:p w14:paraId="23F6A403" w14:textId="2F85E0F2" w:rsidR="004215A4" w:rsidRPr="004215A4" w:rsidRDefault="00074800" w:rsidP="004215A4">
      <w:pPr>
        <w:jc w:val="both"/>
        <w:rPr>
          <w:rFonts w:asciiTheme="majorBidi" w:hAnsiTheme="majorBidi" w:cstheme="majorBidi"/>
          <w:lang w:val="en"/>
        </w:rPr>
      </w:pPr>
      <w:r w:rsidRPr="00074800">
        <w:rPr>
          <w:rFonts w:asciiTheme="majorBidi" w:hAnsiTheme="majorBidi" w:cstheme="majorBidi"/>
          <w:b/>
          <w:lang w:val="en"/>
        </w:rPr>
        <w:t>ç)</w:t>
      </w:r>
      <w:r>
        <w:rPr>
          <w:rFonts w:asciiTheme="majorBidi" w:hAnsiTheme="majorBidi" w:cstheme="majorBidi"/>
          <w:lang w:val="en"/>
        </w:rPr>
        <w:t xml:space="preserve"> </w:t>
      </w:r>
      <w:r w:rsidR="004215A4" w:rsidRPr="004215A4">
        <w:rPr>
          <w:rFonts w:asciiTheme="majorBidi" w:hAnsiTheme="majorBidi" w:cstheme="majorBidi"/>
          <w:lang w:val="en"/>
        </w:rPr>
        <w:t>Proof of valid health insurance and declaration of having sufficient financial means for the duration of the stay (declaration made during the application, but supporting documents may be requested)</w:t>
      </w:r>
    </w:p>
    <w:p w14:paraId="47FEC50E" w14:textId="349110E8" w:rsidR="004215A4" w:rsidRPr="004215A4" w:rsidRDefault="00074800" w:rsidP="004215A4">
      <w:pPr>
        <w:jc w:val="both"/>
        <w:rPr>
          <w:rFonts w:asciiTheme="majorBidi" w:hAnsiTheme="majorBidi" w:cstheme="majorBidi"/>
          <w:lang w:val="en"/>
        </w:rPr>
      </w:pPr>
      <w:r w:rsidRPr="00074800">
        <w:rPr>
          <w:rFonts w:asciiTheme="majorBidi" w:hAnsiTheme="majorBidi" w:cstheme="majorBidi"/>
          <w:b/>
          <w:lang w:val="en"/>
        </w:rPr>
        <w:t>d)</w:t>
      </w:r>
      <w:r>
        <w:rPr>
          <w:rFonts w:asciiTheme="majorBidi" w:hAnsiTheme="majorBidi" w:cstheme="majorBidi"/>
          <w:lang w:val="en"/>
        </w:rPr>
        <w:t xml:space="preserve"> </w:t>
      </w:r>
      <w:r w:rsidR="004215A4" w:rsidRPr="004215A4">
        <w:rPr>
          <w:rFonts w:asciiTheme="majorBidi" w:hAnsiTheme="majorBidi" w:cstheme="majorBidi"/>
          <w:lang w:val="en"/>
        </w:rPr>
        <w:t>Valid and accurate address declaration (if staying in a dormitory, e-signed/signed and stamped dormitory certificate; or notarized rental agreement)</w:t>
      </w:r>
    </w:p>
    <w:p w14:paraId="12B27B82" w14:textId="799605A9" w:rsidR="00E21F2C" w:rsidRPr="00AC716C" w:rsidRDefault="00074800" w:rsidP="004215A4">
      <w:pPr>
        <w:jc w:val="both"/>
        <w:rPr>
          <w:rFonts w:asciiTheme="majorBidi" w:hAnsiTheme="majorBidi" w:cstheme="majorBidi"/>
          <w:b/>
          <w:color w:val="001F5F"/>
          <w:sz w:val="28"/>
          <w:szCs w:val="28"/>
        </w:rPr>
      </w:pPr>
      <w:r w:rsidRPr="00074800">
        <w:rPr>
          <w:rFonts w:asciiTheme="majorBidi" w:hAnsiTheme="majorBidi" w:cstheme="majorBidi"/>
          <w:b/>
          <w:lang w:val="en"/>
        </w:rPr>
        <w:t>e)</w:t>
      </w:r>
      <w:r>
        <w:rPr>
          <w:rFonts w:asciiTheme="majorBidi" w:hAnsiTheme="majorBidi" w:cstheme="majorBidi"/>
          <w:lang w:val="en"/>
        </w:rPr>
        <w:t xml:space="preserve"> </w:t>
      </w:r>
      <w:r w:rsidR="004215A4" w:rsidRPr="004215A4">
        <w:rPr>
          <w:rFonts w:asciiTheme="majorBidi" w:hAnsiTheme="majorBidi" w:cstheme="majorBidi"/>
          <w:lang w:val="en"/>
        </w:rPr>
        <w:t>Foreign National Student Information Registration Form/Student Certificate (issued by our university after registration)</w:t>
      </w:r>
    </w:p>
    <w:p w14:paraId="6438EFAF" w14:textId="77777777" w:rsidR="00EC231E" w:rsidRPr="00AC716C" w:rsidRDefault="000B27F7" w:rsidP="007A3B1D">
      <w:pPr>
        <w:jc w:val="both"/>
        <w:rPr>
          <w:rFonts w:asciiTheme="majorBidi" w:hAnsiTheme="majorBidi" w:cstheme="majorBidi"/>
          <w:b/>
          <w:color w:val="001F5F"/>
          <w:sz w:val="28"/>
          <w:szCs w:val="28"/>
        </w:rPr>
      </w:pPr>
      <w:r w:rsidRPr="00AC716C">
        <w:rPr>
          <w:rFonts w:asciiTheme="majorBidi" w:hAnsiTheme="majorBidi" w:cstheme="majorBidi"/>
          <w:b/>
          <w:color w:val="001F5F"/>
          <w:sz w:val="28"/>
          <w:szCs w:val="28"/>
          <w:lang w:val="en"/>
        </w:rPr>
        <w:t>Language Of Education:</w:t>
      </w:r>
    </w:p>
    <w:p w14:paraId="6332C19A" w14:textId="44AD05D3" w:rsidR="00074800" w:rsidRPr="00074800" w:rsidRDefault="005A0611" w:rsidP="00074800">
      <w:pPr>
        <w:jc w:val="both"/>
        <w:rPr>
          <w:rFonts w:asciiTheme="majorBidi" w:hAnsiTheme="majorBidi" w:cstheme="majorBidi"/>
          <w:b/>
          <w:lang w:val="en"/>
        </w:rPr>
      </w:pPr>
      <w:r w:rsidRPr="00AC716C">
        <w:rPr>
          <w:rFonts w:asciiTheme="majorBidi" w:hAnsiTheme="majorBidi" w:cstheme="majorBidi"/>
          <w:b/>
          <w:lang w:val="en"/>
        </w:rPr>
        <w:t>1)</w:t>
      </w:r>
      <w:r w:rsidRPr="00AC716C">
        <w:rPr>
          <w:rFonts w:asciiTheme="majorBidi" w:hAnsiTheme="majorBidi" w:cstheme="majorBidi"/>
          <w:lang w:val="en"/>
        </w:rPr>
        <w:t xml:space="preserve"> </w:t>
      </w:r>
      <w:r w:rsidR="00074800" w:rsidRPr="00074800">
        <w:rPr>
          <w:rFonts w:asciiTheme="majorBidi" w:hAnsiTheme="majorBidi" w:cstheme="majorBidi"/>
          <w:lang w:val="en"/>
        </w:rPr>
        <w:t xml:space="preserve">International students who register for programs taught in English are subject to the regulations of </w:t>
      </w:r>
      <w:r w:rsidR="00074800" w:rsidRPr="00074800">
        <w:rPr>
          <w:rFonts w:asciiTheme="majorBidi" w:hAnsiTheme="majorBidi" w:cstheme="majorBidi"/>
          <w:b/>
          <w:lang w:val="en"/>
        </w:rPr>
        <w:t>the Social Sciences</w:t>
      </w:r>
      <w:r w:rsidR="00074800" w:rsidRPr="00074800">
        <w:rPr>
          <w:rFonts w:asciiTheme="majorBidi" w:hAnsiTheme="majorBidi" w:cstheme="majorBidi"/>
          <w:b/>
          <w:lang w:val="en"/>
        </w:rPr>
        <w:t xml:space="preserve"> University of </w:t>
      </w:r>
      <w:r w:rsidR="00074800" w:rsidRPr="00074800">
        <w:rPr>
          <w:rFonts w:asciiTheme="majorBidi" w:hAnsiTheme="majorBidi" w:cstheme="majorBidi"/>
          <w:b/>
          <w:lang w:val="en"/>
        </w:rPr>
        <w:t>Ankara Foreign Language Preparation Program Education-Teaching and Exam Regulations.</w:t>
      </w:r>
    </w:p>
    <w:p w14:paraId="2D3A18DF" w14:textId="77777777" w:rsidR="00074800" w:rsidRPr="00074800" w:rsidRDefault="00074800" w:rsidP="00074800">
      <w:pPr>
        <w:jc w:val="both"/>
        <w:rPr>
          <w:rFonts w:asciiTheme="majorBidi" w:hAnsiTheme="majorBidi" w:cstheme="majorBidi"/>
          <w:lang w:val="en"/>
        </w:rPr>
      </w:pPr>
    </w:p>
    <w:p w14:paraId="4C725FA5" w14:textId="0E4A8EB9" w:rsidR="00074800" w:rsidRPr="00074800" w:rsidRDefault="00074800" w:rsidP="00074800">
      <w:pPr>
        <w:jc w:val="both"/>
        <w:rPr>
          <w:rFonts w:asciiTheme="majorBidi" w:hAnsiTheme="majorBidi" w:cstheme="majorBidi"/>
          <w:lang w:val="en"/>
        </w:rPr>
      </w:pPr>
      <w:r w:rsidRPr="00074800">
        <w:rPr>
          <w:rFonts w:asciiTheme="majorBidi" w:hAnsiTheme="majorBidi" w:cstheme="majorBidi"/>
          <w:b/>
          <w:lang w:val="en"/>
        </w:rPr>
        <w:t>2)</w:t>
      </w:r>
      <w:r>
        <w:rPr>
          <w:rFonts w:asciiTheme="majorBidi" w:hAnsiTheme="majorBidi" w:cstheme="majorBidi"/>
          <w:lang w:val="en"/>
        </w:rPr>
        <w:t xml:space="preserve"> </w:t>
      </w:r>
      <w:r w:rsidRPr="00074800">
        <w:rPr>
          <w:rFonts w:asciiTheme="majorBidi" w:hAnsiTheme="majorBidi" w:cstheme="majorBidi"/>
          <w:lang w:val="en"/>
        </w:rPr>
        <w:t>In order to register for undergraduate programs taught in Turkish, international students must demonstrate their proficiency in the Turkish language. Foreign students who have graduated from a high school in Turkey after at least three years of education are exempt from this Turkish language requirement. However, for other candidates to be able to start their undergraduate education, they must have a document proving that they know Turkish at a minimum level of C1, which can be obtained by taking Turkish proficiency exams</w:t>
      </w:r>
      <w:r>
        <w:rPr>
          <w:rFonts w:asciiTheme="majorBidi" w:hAnsiTheme="majorBidi" w:cstheme="majorBidi"/>
          <w:lang w:val="en"/>
        </w:rPr>
        <w:t xml:space="preserve"> such as TÖMER, DİLMER, or TYS. </w:t>
      </w:r>
      <w:r w:rsidRPr="00074800">
        <w:rPr>
          <w:rFonts w:asciiTheme="majorBidi" w:hAnsiTheme="majorBidi" w:cstheme="majorBidi"/>
          <w:lang w:val="en"/>
        </w:rPr>
        <w:t>International students who register for undergraduate programs taught in a foreign language other than Turkish must present a document proving that they know Turkish at a minimum level of B1, obtained by taking Turkish proficiency exams such as TÖMER, DİLMER, or TYS, to the academic unit they are registered in by the end of the eighth semester of their program.</w:t>
      </w:r>
    </w:p>
    <w:p w14:paraId="5ACC252A" w14:textId="77777777" w:rsidR="00074800" w:rsidRPr="00074800" w:rsidRDefault="00074800" w:rsidP="00074800">
      <w:pPr>
        <w:jc w:val="both"/>
        <w:rPr>
          <w:rFonts w:asciiTheme="majorBidi" w:hAnsiTheme="majorBidi" w:cstheme="majorBidi"/>
          <w:lang w:val="en"/>
        </w:rPr>
      </w:pPr>
    </w:p>
    <w:p w14:paraId="64BAAF7F" w14:textId="592EBF49" w:rsidR="00074800" w:rsidRPr="00074800" w:rsidRDefault="00074800" w:rsidP="00074800">
      <w:pPr>
        <w:jc w:val="both"/>
        <w:rPr>
          <w:rFonts w:asciiTheme="majorBidi" w:hAnsiTheme="majorBidi" w:cstheme="majorBidi"/>
          <w:lang w:val="en"/>
        </w:rPr>
      </w:pPr>
      <w:r w:rsidRPr="00074800">
        <w:rPr>
          <w:rFonts w:asciiTheme="majorBidi" w:hAnsiTheme="majorBidi" w:cstheme="majorBidi"/>
          <w:b/>
          <w:lang w:val="en"/>
        </w:rPr>
        <w:t>3)</w:t>
      </w:r>
      <w:r>
        <w:rPr>
          <w:rFonts w:asciiTheme="majorBidi" w:hAnsiTheme="majorBidi" w:cstheme="majorBidi"/>
          <w:lang w:val="en"/>
        </w:rPr>
        <w:t xml:space="preserve"> </w:t>
      </w:r>
      <w:r w:rsidRPr="00074800">
        <w:rPr>
          <w:rFonts w:asciiTheme="majorBidi" w:hAnsiTheme="majorBidi" w:cstheme="majorBidi"/>
          <w:lang w:val="en"/>
        </w:rPr>
        <w:t>In undergraduate programs taught in Turkish, depending on the nature of the program, a language proficiency certificate from one of the foreign languages accepted by YÖK may be required.</w:t>
      </w:r>
    </w:p>
    <w:p w14:paraId="68EB82E9" w14:textId="77777777" w:rsidR="00074800" w:rsidRPr="00074800" w:rsidRDefault="00074800" w:rsidP="00074800">
      <w:pPr>
        <w:jc w:val="both"/>
        <w:rPr>
          <w:rFonts w:asciiTheme="majorBidi" w:hAnsiTheme="majorBidi" w:cstheme="majorBidi"/>
          <w:lang w:val="en"/>
        </w:rPr>
      </w:pPr>
    </w:p>
    <w:p w14:paraId="2E0A1470" w14:textId="2475DD24" w:rsidR="00074800" w:rsidRPr="00074800" w:rsidRDefault="00074800" w:rsidP="00074800">
      <w:pPr>
        <w:jc w:val="both"/>
        <w:rPr>
          <w:rFonts w:asciiTheme="majorBidi" w:hAnsiTheme="majorBidi" w:cstheme="majorBidi"/>
          <w:lang w:val="en"/>
        </w:rPr>
      </w:pPr>
      <w:r w:rsidRPr="00074800">
        <w:rPr>
          <w:rFonts w:asciiTheme="majorBidi" w:hAnsiTheme="majorBidi" w:cstheme="majorBidi"/>
          <w:b/>
          <w:lang w:val="en"/>
        </w:rPr>
        <w:t>4)</w:t>
      </w:r>
      <w:r>
        <w:rPr>
          <w:rFonts w:asciiTheme="majorBidi" w:hAnsiTheme="majorBidi" w:cstheme="majorBidi"/>
          <w:lang w:val="en"/>
        </w:rPr>
        <w:t xml:space="preserve"> </w:t>
      </w:r>
      <w:r w:rsidRPr="00074800">
        <w:rPr>
          <w:rFonts w:asciiTheme="majorBidi" w:hAnsiTheme="majorBidi" w:cstheme="majorBidi"/>
          <w:lang w:val="en"/>
        </w:rPr>
        <w:t>To be able to register for undergraduate programs taught in English, international students must demonstrate their proficiency in English. Candidates who have graduated from high schools in English-speaking countries or from English-medium secondary schools in Turkey are exempt from this English language requirement. Candidates who have achieved the minimum required score on any of the foreign language proficiency exams listed in the table below can start their undergraduate studies.</w:t>
      </w:r>
    </w:p>
    <w:p w14:paraId="53BEE6D3" w14:textId="77777777" w:rsidR="00074800" w:rsidRPr="00074800" w:rsidRDefault="00074800" w:rsidP="00074800">
      <w:pPr>
        <w:jc w:val="both"/>
        <w:rPr>
          <w:rFonts w:asciiTheme="majorBidi" w:hAnsiTheme="majorBidi" w:cstheme="majorBidi"/>
          <w:lang w:val="en"/>
        </w:rPr>
      </w:pPr>
    </w:p>
    <w:p w14:paraId="5DAA1A32" w14:textId="77777777" w:rsidR="00074800" w:rsidRPr="00074800" w:rsidRDefault="00074800" w:rsidP="00074800">
      <w:pPr>
        <w:jc w:val="both"/>
        <w:rPr>
          <w:rFonts w:asciiTheme="majorBidi" w:hAnsiTheme="majorBidi" w:cstheme="majorBidi"/>
          <w:lang w:val="en"/>
        </w:rPr>
      </w:pPr>
    </w:p>
    <w:p w14:paraId="7B6560DA" w14:textId="0B641145" w:rsidR="000F2340" w:rsidRPr="00AC716C" w:rsidRDefault="000F2340" w:rsidP="00074800">
      <w:pPr>
        <w:jc w:val="both"/>
        <w:rPr>
          <w:rFonts w:asciiTheme="majorBidi" w:hAnsiTheme="majorBidi" w:cstheme="majorBidi"/>
        </w:rPr>
      </w:pPr>
    </w:p>
    <w:p w14:paraId="7B418314" w14:textId="0F4C475C" w:rsidR="006E3484" w:rsidRDefault="006E3484" w:rsidP="007A3B1D">
      <w:pPr>
        <w:jc w:val="both"/>
        <w:rPr>
          <w:rFonts w:asciiTheme="majorBidi" w:hAnsiTheme="majorBidi" w:cstheme="majorBidi"/>
        </w:rPr>
      </w:pPr>
    </w:p>
    <w:tbl>
      <w:tblPr>
        <w:tblStyle w:val="TabloKlavuzu"/>
        <w:tblW w:w="0" w:type="auto"/>
        <w:tblLook w:val="04A0" w:firstRow="1" w:lastRow="0" w:firstColumn="1" w:lastColumn="0" w:noHBand="0" w:noVBand="1"/>
      </w:tblPr>
      <w:tblGrid>
        <w:gridCol w:w="1972"/>
        <w:gridCol w:w="1855"/>
        <w:gridCol w:w="1747"/>
        <w:gridCol w:w="1739"/>
        <w:gridCol w:w="1607"/>
      </w:tblGrid>
      <w:tr w:rsidR="00074800" w:rsidRPr="00AC716C" w14:paraId="00368A3A" w14:textId="41191F60" w:rsidTr="00074800">
        <w:tc>
          <w:tcPr>
            <w:tcW w:w="7313" w:type="dxa"/>
            <w:gridSpan w:val="4"/>
          </w:tcPr>
          <w:p w14:paraId="556AE095" w14:textId="70583217" w:rsidR="00074800" w:rsidRPr="00AC716C" w:rsidRDefault="00074800" w:rsidP="00B809E8">
            <w:pPr>
              <w:jc w:val="center"/>
              <w:rPr>
                <w:rFonts w:asciiTheme="majorBidi" w:hAnsiTheme="majorBidi" w:cstheme="majorBidi"/>
                <w:b/>
                <w:lang w:val="en"/>
              </w:rPr>
            </w:pPr>
            <w:r>
              <w:rPr>
                <w:rFonts w:asciiTheme="majorBidi" w:hAnsiTheme="majorBidi" w:cstheme="majorBidi"/>
                <w:b/>
                <w:lang w:val="en"/>
              </w:rPr>
              <w:t>English Language and Literature</w:t>
            </w:r>
          </w:p>
        </w:tc>
        <w:tc>
          <w:tcPr>
            <w:tcW w:w="1607" w:type="dxa"/>
          </w:tcPr>
          <w:p w14:paraId="7BD57EA9" w14:textId="77777777" w:rsidR="00074800" w:rsidRDefault="00074800" w:rsidP="00B809E8">
            <w:pPr>
              <w:jc w:val="center"/>
              <w:rPr>
                <w:rFonts w:asciiTheme="majorBidi" w:hAnsiTheme="majorBidi" w:cstheme="majorBidi"/>
                <w:b/>
                <w:lang w:val="en"/>
              </w:rPr>
            </w:pPr>
          </w:p>
        </w:tc>
      </w:tr>
      <w:tr w:rsidR="00074800" w:rsidRPr="00AC716C" w14:paraId="4985BD26" w14:textId="486922F6" w:rsidTr="00074800">
        <w:tc>
          <w:tcPr>
            <w:tcW w:w="1972" w:type="dxa"/>
          </w:tcPr>
          <w:p w14:paraId="34DC42A3" w14:textId="263AF170" w:rsidR="00074800" w:rsidRPr="00AC716C" w:rsidRDefault="00074800" w:rsidP="007A3B1D">
            <w:pPr>
              <w:jc w:val="both"/>
              <w:rPr>
                <w:rFonts w:asciiTheme="majorBidi" w:hAnsiTheme="majorBidi" w:cstheme="majorBidi"/>
                <w:b/>
                <w:lang w:val="en"/>
              </w:rPr>
            </w:pPr>
            <w:r>
              <w:rPr>
                <w:rFonts w:asciiTheme="majorBidi" w:hAnsiTheme="majorBidi" w:cstheme="majorBidi"/>
                <w:b/>
                <w:lang w:val="en"/>
              </w:rPr>
              <w:t>Foreign Language Proficiency Exam (Englis</w:t>
            </w:r>
            <w:r w:rsidR="004C037F">
              <w:rPr>
                <w:rFonts w:asciiTheme="majorBidi" w:hAnsiTheme="majorBidi" w:cstheme="majorBidi"/>
                <w:b/>
                <w:lang w:val="en"/>
              </w:rPr>
              <w:t>h</w:t>
            </w:r>
            <w:r>
              <w:rPr>
                <w:rFonts w:asciiTheme="majorBidi" w:hAnsiTheme="majorBidi" w:cstheme="majorBidi"/>
                <w:b/>
                <w:lang w:val="en"/>
              </w:rPr>
              <w:t>)</w:t>
            </w:r>
          </w:p>
        </w:tc>
        <w:tc>
          <w:tcPr>
            <w:tcW w:w="1855" w:type="dxa"/>
          </w:tcPr>
          <w:p w14:paraId="00F5415C" w14:textId="04D18339" w:rsidR="00074800" w:rsidRPr="00AC716C" w:rsidRDefault="00074800" w:rsidP="00B809E8">
            <w:pPr>
              <w:jc w:val="center"/>
              <w:rPr>
                <w:rFonts w:asciiTheme="majorBidi" w:hAnsiTheme="majorBidi" w:cstheme="majorBidi"/>
                <w:b/>
                <w:lang w:val="en"/>
              </w:rPr>
            </w:pPr>
            <w:r>
              <w:rPr>
                <w:rFonts w:asciiTheme="majorBidi" w:hAnsiTheme="majorBidi" w:cstheme="majorBidi"/>
                <w:b/>
                <w:lang w:val="en"/>
              </w:rPr>
              <w:t>TOEFL-IBT</w:t>
            </w:r>
          </w:p>
        </w:tc>
        <w:tc>
          <w:tcPr>
            <w:tcW w:w="1747" w:type="dxa"/>
          </w:tcPr>
          <w:p w14:paraId="5BD9073D" w14:textId="7D269506" w:rsidR="00074800" w:rsidRPr="00AC716C" w:rsidRDefault="00074800" w:rsidP="00B809E8">
            <w:pPr>
              <w:jc w:val="center"/>
              <w:rPr>
                <w:rFonts w:asciiTheme="majorBidi" w:hAnsiTheme="majorBidi" w:cstheme="majorBidi"/>
                <w:b/>
                <w:lang w:val="en"/>
              </w:rPr>
            </w:pPr>
            <w:r>
              <w:rPr>
                <w:rFonts w:asciiTheme="majorBidi" w:hAnsiTheme="majorBidi" w:cstheme="majorBidi"/>
                <w:b/>
                <w:lang w:val="en"/>
              </w:rPr>
              <w:t>CAE</w:t>
            </w:r>
          </w:p>
        </w:tc>
        <w:tc>
          <w:tcPr>
            <w:tcW w:w="1739" w:type="dxa"/>
          </w:tcPr>
          <w:p w14:paraId="2FF79E6E" w14:textId="01610576" w:rsidR="00074800" w:rsidRPr="00AC716C" w:rsidRDefault="00074800" w:rsidP="00B809E8">
            <w:pPr>
              <w:jc w:val="center"/>
              <w:rPr>
                <w:rFonts w:asciiTheme="majorBidi" w:hAnsiTheme="majorBidi" w:cstheme="majorBidi"/>
                <w:b/>
                <w:lang w:val="en"/>
              </w:rPr>
            </w:pPr>
            <w:r>
              <w:rPr>
                <w:rFonts w:asciiTheme="majorBidi" w:hAnsiTheme="majorBidi" w:cstheme="majorBidi"/>
                <w:b/>
                <w:lang w:val="en"/>
              </w:rPr>
              <w:t>CPE</w:t>
            </w:r>
          </w:p>
        </w:tc>
        <w:tc>
          <w:tcPr>
            <w:tcW w:w="1607" w:type="dxa"/>
          </w:tcPr>
          <w:p w14:paraId="046F2418" w14:textId="5187AEAB" w:rsidR="00074800" w:rsidRDefault="004C037F" w:rsidP="00B809E8">
            <w:pPr>
              <w:jc w:val="center"/>
              <w:rPr>
                <w:rFonts w:asciiTheme="majorBidi" w:hAnsiTheme="majorBidi" w:cstheme="majorBidi"/>
                <w:b/>
                <w:lang w:val="en"/>
              </w:rPr>
            </w:pPr>
            <w:r>
              <w:rPr>
                <w:rFonts w:asciiTheme="majorBidi" w:hAnsiTheme="majorBidi" w:cstheme="majorBidi"/>
                <w:b/>
                <w:lang w:val="en"/>
              </w:rPr>
              <w:t>CPE</w:t>
            </w:r>
          </w:p>
        </w:tc>
      </w:tr>
      <w:tr w:rsidR="00074800" w:rsidRPr="00AC716C" w14:paraId="007CF518" w14:textId="36C84F56" w:rsidTr="00074800">
        <w:tc>
          <w:tcPr>
            <w:tcW w:w="1972" w:type="dxa"/>
          </w:tcPr>
          <w:p w14:paraId="64D86E6C" w14:textId="58AAA9A5" w:rsidR="00074800" w:rsidRPr="00AC716C" w:rsidRDefault="004C037F" w:rsidP="004C037F">
            <w:pPr>
              <w:jc w:val="center"/>
              <w:rPr>
                <w:rFonts w:asciiTheme="majorBidi" w:hAnsiTheme="majorBidi" w:cstheme="majorBidi"/>
                <w:b/>
                <w:lang w:val="en"/>
              </w:rPr>
            </w:pPr>
            <w:r>
              <w:rPr>
                <w:rFonts w:asciiTheme="majorBidi" w:hAnsiTheme="majorBidi" w:cstheme="majorBidi"/>
                <w:b/>
                <w:lang w:val="en"/>
              </w:rPr>
              <w:t>75</w:t>
            </w:r>
          </w:p>
        </w:tc>
        <w:tc>
          <w:tcPr>
            <w:tcW w:w="1855" w:type="dxa"/>
          </w:tcPr>
          <w:p w14:paraId="5E110D29" w14:textId="36E5B470"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84</w:t>
            </w:r>
          </w:p>
        </w:tc>
        <w:tc>
          <w:tcPr>
            <w:tcW w:w="1747" w:type="dxa"/>
          </w:tcPr>
          <w:p w14:paraId="4F32B543" w14:textId="4D08EFB1"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C</w:t>
            </w:r>
          </w:p>
        </w:tc>
        <w:tc>
          <w:tcPr>
            <w:tcW w:w="1739" w:type="dxa"/>
          </w:tcPr>
          <w:p w14:paraId="67609D3C" w14:textId="345F7499"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C</w:t>
            </w:r>
          </w:p>
        </w:tc>
        <w:tc>
          <w:tcPr>
            <w:tcW w:w="1607" w:type="dxa"/>
          </w:tcPr>
          <w:p w14:paraId="3D986CEF" w14:textId="6A7D12A2" w:rsidR="00074800" w:rsidRPr="00AC716C" w:rsidRDefault="00074800" w:rsidP="00B809E8">
            <w:pPr>
              <w:jc w:val="center"/>
              <w:rPr>
                <w:rFonts w:asciiTheme="majorBidi" w:hAnsiTheme="majorBidi" w:cstheme="majorBidi"/>
                <w:b/>
                <w:lang w:val="en"/>
              </w:rPr>
            </w:pPr>
            <w:r>
              <w:rPr>
                <w:rFonts w:asciiTheme="majorBidi" w:hAnsiTheme="majorBidi" w:cstheme="majorBidi"/>
                <w:b/>
                <w:lang w:val="en"/>
              </w:rPr>
              <w:t>67</w:t>
            </w:r>
          </w:p>
        </w:tc>
      </w:tr>
      <w:tr w:rsidR="004C037F" w:rsidRPr="00AC716C" w14:paraId="619B37E0" w14:textId="1B97ECBC" w:rsidTr="009525CC">
        <w:tc>
          <w:tcPr>
            <w:tcW w:w="1972" w:type="dxa"/>
          </w:tcPr>
          <w:p w14:paraId="6115D258" w14:textId="55297F3D" w:rsidR="004C037F" w:rsidRPr="00AC716C" w:rsidRDefault="004C037F" w:rsidP="004C037F">
            <w:pPr>
              <w:jc w:val="both"/>
              <w:rPr>
                <w:rFonts w:asciiTheme="majorBidi" w:hAnsiTheme="majorBidi" w:cstheme="majorBidi"/>
                <w:b/>
                <w:lang w:val="en"/>
              </w:rPr>
            </w:pPr>
            <w:r>
              <w:rPr>
                <w:rFonts w:asciiTheme="majorBidi" w:hAnsiTheme="majorBidi" w:cstheme="majorBidi"/>
                <w:b/>
                <w:lang w:val="en"/>
              </w:rPr>
              <w:t>Foreign Language Proficiency Exam (</w:t>
            </w:r>
            <w:r>
              <w:rPr>
                <w:rFonts w:asciiTheme="majorBidi" w:hAnsiTheme="majorBidi" w:cstheme="majorBidi"/>
                <w:b/>
                <w:lang w:val="en"/>
              </w:rPr>
              <w:t>Russian</w:t>
            </w:r>
            <w:r>
              <w:rPr>
                <w:rFonts w:asciiTheme="majorBidi" w:hAnsiTheme="majorBidi" w:cstheme="majorBidi"/>
                <w:b/>
                <w:lang w:val="en"/>
              </w:rPr>
              <w:t>)</w:t>
            </w:r>
          </w:p>
        </w:tc>
        <w:tc>
          <w:tcPr>
            <w:tcW w:w="6948" w:type="dxa"/>
            <w:gridSpan w:val="4"/>
          </w:tcPr>
          <w:p w14:paraId="2E61AEF5" w14:textId="25746DAA" w:rsidR="004C037F" w:rsidRPr="00AC716C" w:rsidRDefault="004C037F" w:rsidP="00B809E8">
            <w:pPr>
              <w:jc w:val="center"/>
              <w:rPr>
                <w:rFonts w:asciiTheme="majorBidi" w:hAnsiTheme="majorBidi" w:cstheme="majorBidi"/>
                <w:b/>
                <w:lang w:val="en"/>
              </w:rPr>
            </w:pPr>
            <w:r>
              <w:rPr>
                <w:rFonts w:asciiTheme="majorBidi" w:hAnsiTheme="majorBidi" w:cstheme="majorBidi"/>
                <w:b/>
                <w:lang w:val="en"/>
              </w:rPr>
              <w:t>TORFL</w:t>
            </w:r>
          </w:p>
        </w:tc>
      </w:tr>
      <w:tr w:rsidR="004C037F" w:rsidRPr="00AC716C" w14:paraId="11836563" w14:textId="7481AB7E" w:rsidTr="006C64B9">
        <w:tc>
          <w:tcPr>
            <w:tcW w:w="1972" w:type="dxa"/>
          </w:tcPr>
          <w:p w14:paraId="26665ECE" w14:textId="54BDE3DC" w:rsidR="004C037F" w:rsidRPr="00AC716C" w:rsidRDefault="004C037F" w:rsidP="004C037F">
            <w:pPr>
              <w:jc w:val="center"/>
              <w:rPr>
                <w:rFonts w:asciiTheme="majorBidi" w:hAnsiTheme="majorBidi" w:cstheme="majorBidi"/>
                <w:b/>
                <w:lang w:val="en"/>
              </w:rPr>
            </w:pPr>
            <w:r>
              <w:rPr>
                <w:rFonts w:asciiTheme="majorBidi" w:hAnsiTheme="majorBidi" w:cstheme="majorBidi"/>
                <w:b/>
                <w:lang w:val="en"/>
              </w:rPr>
              <w:t>75</w:t>
            </w:r>
          </w:p>
        </w:tc>
        <w:tc>
          <w:tcPr>
            <w:tcW w:w="6948" w:type="dxa"/>
            <w:gridSpan w:val="4"/>
          </w:tcPr>
          <w:p w14:paraId="2D9CED59" w14:textId="2F994B04" w:rsidR="004C037F" w:rsidRPr="00AC716C" w:rsidRDefault="004C037F" w:rsidP="00B809E8">
            <w:pPr>
              <w:jc w:val="center"/>
              <w:rPr>
                <w:rFonts w:asciiTheme="majorBidi" w:hAnsiTheme="majorBidi" w:cstheme="majorBidi"/>
                <w:b/>
                <w:lang w:val="en"/>
              </w:rPr>
            </w:pPr>
            <w:r>
              <w:rPr>
                <w:rFonts w:asciiTheme="majorBidi" w:hAnsiTheme="majorBidi" w:cstheme="majorBidi"/>
                <w:b/>
                <w:lang w:val="en"/>
              </w:rPr>
              <w:t>Scores between 75-83 from Level-3</w:t>
            </w:r>
          </w:p>
        </w:tc>
      </w:tr>
      <w:tr w:rsidR="004C037F" w:rsidRPr="00AC716C" w14:paraId="5E69FB74" w14:textId="784A2A73" w:rsidTr="0077113B">
        <w:tc>
          <w:tcPr>
            <w:tcW w:w="8920" w:type="dxa"/>
            <w:gridSpan w:val="5"/>
          </w:tcPr>
          <w:p w14:paraId="504B63AE" w14:textId="2B899B79" w:rsidR="004C037F" w:rsidRPr="00AC716C" w:rsidRDefault="004C037F" w:rsidP="00B809E8">
            <w:pPr>
              <w:jc w:val="center"/>
              <w:rPr>
                <w:rFonts w:asciiTheme="majorBidi" w:hAnsiTheme="majorBidi" w:cstheme="majorBidi"/>
                <w:b/>
                <w:lang w:val="en"/>
              </w:rPr>
            </w:pPr>
            <w:r w:rsidRPr="004C037F">
              <w:rPr>
                <w:rFonts w:asciiTheme="majorBidi" w:hAnsiTheme="majorBidi" w:cstheme="majorBidi"/>
                <w:b/>
                <w:lang w:val="en"/>
              </w:rPr>
              <w:t>Students Registered in Other Programs</w:t>
            </w:r>
          </w:p>
        </w:tc>
      </w:tr>
      <w:tr w:rsidR="00074800" w:rsidRPr="00AC716C" w14:paraId="0BF0A669" w14:textId="773BE53F" w:rsidTr="00074800">
        <w:tc>
          <w:tcPr>
            <w:tcW w:w="1972" w:type="dxa"/>
          </w:tcPr>
          <w:p w14:paraId="66BD1DFF" w14:textId="75E1170D" w:rsidR="00074800" w:rsidRPr="00AC716C" w:rsidRDefault="004C037F" w:rsidP="007A3B1D">
            <w:pPr>
              <w:jc w:val="both"/>
              <w:rPr>
                <w:rFonts w:asciiTheme="majorBidi" w:hAnsiTheme="majorBidi" w:cstheme="majorBidi"/>
                <w:b/>
                <w:lang w:val="en"/>
              </w:rPr>
            </w:pPr>
            <w:r>
              <w:rPr>
                <w:rFonts w:asciiTheme="majorBidi" w:hAnsiTheme="majorBidi" w:cstheme="majorBidi"/>
                <w:b/>
                <w:lang w:val="en"/>
              </w:rPr>
              <w:t>Foreign Language Proficiency Exam (English)</w:t>
            </w:r>
          </w:p>
        </w:tc>
        <w:tc>
          <w:tcPr>
            <w:tcW w:w="1855" w:type="dxa"/>
          </w:tcPr>
          <w:p w14:paraId="0034B5F4" w14:textId="1446EBA9"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TOEFL-IBT</w:t>
            </w:r>
          </w:p>
        </w:tc>
        <w:tc>
          <w:tcPr>
            <w:tcW w:w="1747" w:type="dxa"/>
          </w:tcPr>
          <w:p w14:paraId="0134FDDA" w14:textId="5E2CE870"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CAE</w:t>
            </w:r>
          </w:p>
        </w:tc>
        <w:tc>
          <w:tcPr>
            <w:tcW w:w="1739" w:type="dxa"/>
          </w:tcPr>
          <w:p w14:paraId="68FB4E1D" w14:textId="10C4253F"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CPE</w:t>
            </w:r>
          </w:p>
        </w:tc>
        <w:tc>
          <w:tcPr>
            <w:tcW w:w="1607" w:type="dxa"/>
          </w:tcPr>
          <w:p w14:paraId="4FD69653" w14:textId="5D44C52A" w:rsidR="00074800" w:rsidRPr="00AC716C" w:rsidRDefault="004C037F" w:rsidP="00B809E8">
            <w:pPr>
              <w:jc w:val="center"/>
              <w:rPr>
                <w:rFonts w:asciiTheme="majorBidi" w:hAnsiTheme="majorBidi" w:cstheme="majorBidi"/>
                <w:b/>
                <w:lang w:val="en"/>
              </w:rPr>
            </w:pPr>
            <w:r>
              <w:rPr>
                <w:rFonts w:asciiTheme="majorBidi" w:hAnsiTheme="majorBidi" w:cstheme="majorBidi"/>
                <w:b/>
                <w:lang w:val="en"/>
              </w:rPr>
              <w:t>CPE</w:t>
            </w:r>
          </w:p>
        </w:tc>
      </w:tr>
      <w:tr w:rsidR="004C037F" w:rsidRPr="00AC716C" w14:paraId="4E76A8A3" w14:textId="77777777" w:rsidTr="00074800">
        <w:tc>
          <w:tcPr>
            <w:tcW w:w="1972" w:type="dxa"/>
          </w:tcPr>
          <w:p w14:paraId="193E82FC" w14:textId="0F1BC954" w:rsidR="004C037F" w:rsidRDefault="004C037F" w:rsidP="004C037F">
            <w:pPr>
              <w:jc w:val="center"/>
              <w:rPr>
                <w:rFonts w:asciiTheme="majorBidi" w:hAnsiTheme="majorBidi" w:cstheme="majorBidi"/>
                <w:b/>
                <w:lang w:val="en"/>
              </w:rPr>
            </w:pPr>
            <w:r>
              <w:rPr>
                <w:rFonts w:asciiTheme="majorBidi" w:hAnsiTheme="majorBidi" w:cstheme="majorBidi"/>
                <w:b/>
                <w:lang w:val="en"/>
              </w:rPr>
              <w:t>70</w:t>
            </w:r>
          </w:p>
        </w:tc>
        <w:tc>
          <w:tcPr>
            <w:tcW w:w="1855" w:type="dxa"/>
          </w:tcPr>
          <w:p w14:paraId="0E33AFD4" w14:textId="0B8536EA" w:rsidR="004C037F" w:rsidRDefault="004C037F" w:rsidP="00B809E8">
            <w:pPr>
              <w:jc w:val="center"/>
              <w:rPr>
                <w:rFonts w:asciiTheme="majorBidi" w:hAnsiTheme="majorBidi" w:cstheme="majorBidi"/>
                <w:b/>
                <w:lang w:val="en"/>
              </w:rPr>
            </w:pPr>
            <w:r>
              <w:rPr>
                <w:rFonts w:asciiTheme="majorBidi" w:hAnsiTheme="majorBidi" w:cstheme="majorBidi"/>
                <w:b/>
                <w:lang w:val="en"/>
              </w:rPr>
              <w:t>79</w:t>
            </w:r>
          </w:p>
        </w:tc>
        <w:tc>
          <w:tcPr>
            <w:tcW w:w="1747" w:type="dxa"/>
          </w:tcPr>
          <w:p w14:paraId="6FED06EB" w14:textId="1098676F" w:rsidR="004C037F" w:rsidRDefault="004C037F" w:rsidP="00B809E8">
            <w:pPr>
              <w:jc w:val="center"/>
              <w:rPr>
                <w:rFonts w:asciiTheme="majorBidi" w:hAnsiTheme="majorBidi" w:cstheme="majorBidi"/>
                <w:b/>
                <w:lang w:val="en"/>
              </w:rPr>
            </w:pPr>
            <w:r>
              <w:rPr>
                <w:rFonts w:asciiTheme="majorBidi" w:hAnsiTheme="majorBidi" w:cstheme="majorBidi"/>
                <w:b/>
                <w:lang w:val="en"/>
              </w:rPr>
              <w:t>C</w:t>
            </w:r>
          </w:p>
        </w:tc>
        <w:tc>
          <w:tcPr>
            <w:tcW w:w="1739" w:type="dxa"/>
          </w:tcPr>
          <w:p w14:paraId="732F5A55" w14:textId="41C4B82F" w:rsidR="004C037F" w:rsidRDefault="004C037F" w:rsidP="00B809E8">
            <w:pPr>
              <w:jc w:val="center"/>
              <w:rPr>
                <w:rFonts w:asciiTheme="majorBidi" w:hAnsiTheme="majorBidi" w:cstheme="majorBidi"/>
                <w:b/>
                <w:lang w:val="en"/>
              </w:rPr>
            </w:pPr>
            <w:r>
              <w:rPr>
                <w:rFonts w:asciiTheme="majorBidi" w:hAnsiTheme="majorBidi" w:cstheme="majorBidi"/>
                <w:b/>
                <w:lang w:val="en"/>
              </w:rPr>
              <w:t>C</w:t>
            </w:r>
          </w:p>
        </w:tc>
        <w:tc>
          <w:tcPr>
            <w:tcW w:w="1607" w:type="dxa"/>
          </w:tcPr>
          <w:p w14:paraId="7AA95D8B" w14:textId="0BF8B568" w:rsidR="004C037F" w:rsidRDefault="004C037F" w:rsidP="00B809E8">
            <w:pPr>
              <w:jc w:val="center"/>
              <w:rPr>
                <w:rFonts w:asciiTheme="majorBidi" w:hAnsiTheme="majorBidi" w:cstheme="majorBidi"/>
                <w:b/>
                <w:lang w:val="en"/>
              </w:rPr>
            </w:pPr>
            <w:r>
              <w:rPr>
                <w:rFonts w:asciiTheme="majorBidi" w:hAnsiTheme="majorBidi" w:cstheme="majorBidi"/>
                <w:b/>
                <w:lang w:val="en"/>
              </w:rPr>
              <w:t>59</w:t>
            </w:r>
          </w:p>
        </w:tc>
      </w:tr>
    </w:tbl>
    <w:p w14:paraId="73953F1C" w14:textId="77777777" w:rsidR="00B809E8" w:rsidRPr="00AC716C" w:rsidRDefault="00B809E8" w:rsidP="007A3B1D">
      <w:pPr>
        <w:jc w:val="both"/>
        <w:rPr>
          <w:rFonts w:asciiTheme="majorBidi" w:hAnsiTheme="majorBidi" w:cstheme="majorBidi"/>
        </w:rPr>
      </w:pPr>
    </w:p>
    <w:p w14:paraId="0C0412C2" w14:textId="77777777" w:rsidR="004C037F" w:rsidRPr="004C037F" w:rsidRDefault="004C037F" w:rsidP="004C037F">
      <w:pPr>
        <w:jc w:val="both"/>
        <w:rPr>
          <w:rFonts w:asciiTheme="majorBidi" w:hAnsiTheme="majorBidi" w:cstheme="majorBidi"/>
          <w:lang w:val="en"/>
        </w:rPr>
      </w:pPr>
      <w:r>
        <w:rPr>
          <w:rFonts w:asciiTheme="majorBidi" w:hAnsiTheme="majorBidi" w:cstheme="majorBidi"/>
          <w:b/>
          <w:lang w:val="en"/>
        </w:rPr>
        <w:t>5</w:t>
      </w:r>
      <w:r w:rsidR="000B27F7" w:rsidRPr="00AC716C">
        <w:rPr>
          <w:rFonts w:asciiTheme="majorBidi" w:hAnsiTheme="majorBidi" w:cstheme="majorBidi"/>
          <w:b/>
          <w:lang w:val="en"/>
        </w:rPr>
        <w:t>)</w:t>
      </w:r>
      <w:r w:rsidR="000B27F7" w:rsidRPr="00AC716C">
        <w:rPr>
          <w:rFonts w:asciiTheme="majorBidi" w:hAnsiTheme="majorBidi" w:cstheme="majorBidi"/>
          <w:lang w:val="en"/>
        </w:rPr>
        <w:t xml:space="preserve"> </w:t>
      </w:r>
      <w:r w:rsidRPr="004C037F">
        <w:rPr>
          <w:rFonts w:asciiTheme="majorBidi" w:hAnsiTheme="majorBidi" w:cstheme="majorBidi"/>
          <w:lang w:val="en"/>
        </w:rPr>
        <w:t>Candidates who do not present any of the documents mentioned above will be directed to foreign language preparatory programs, which last up to four terms. The registrations of foreign national undergraduate student candidates who cannot meet the required conditions will be deleted at the end of the second year.</w:t>
      </w:r>
    </w:p>
    <w:p w14:paraId="135053A0" w14:textId="77777777" w:rsidR="004C037F" w:rsidRPr="004C037F" w:rsidRDefault="004C037F" w:rsidP="004C037F">
      <w:pPr>
        <w:jc w:val="both"/>
        <w:rPr>
          <w:rFonts w:asciiTheme="majorBidi" w:hAnsiTheme="majorBidi" w:cstheme="majorBidi"/>
          <w:lang w:val="en"/>
        </w:rPr>
      </w:pPr>
    </w:p>
    <w:p w14:paraId="0BA4EEFB" w14:textId="585DDEA4" w:rsidR="004C037F" w:rsidRPr="004C037F" w:rsidRDefault="004C037F" w:rsidP="004C037F">
      <w:pPr>
        <w:jc w:val="both"/>
        <w:rPr>
          <w:rFonts w:asciiTheme="majorBidi" w:hAnsiTheme="majorBidi" w:cstheme="majorBidi"/>
          <w:lang w:val="en"/>
        </w:rPr>
      </w:pPr>
      <w:r w:rsidRPr="004C037F">
        <w:rPr>
          <w:rFonts w:asciiTheme="majorBidi" w:hAnsiTheme="majorBidi" w:cstheme="majorBidi"/>
          <w:b/>
          <w:lang w:val="en"/>
        </w:rPr>
        <w:t>6)</w:t>
      </w:r>
      <w:r>
        <w:rPr>
          <w:rFonts w:asciiTheme="majorBidi" w:hAnsiTheme="majorBidi" w:cstheme="majorBidi"/>
          <w:lang w:val="en"/>
        </w:rPr>
        <w:t xml:space="preserve"> </w:t>
      </w:r>
      <w:r w:rsidRPr="004C037F">
        <w:rPr>
          <w:rFonts w:asciiTheme="majorBidi" w:hAnsiTheme="majorBidi" w:cstheme="majorBidi"/>
          <w:lang w:val="en"/>
        </w:rPr>
        <w:t>International students who wish to register for undergraduate programs with a foreign language other than English as the language of instruction must provide proof of their proficiency in the relevant foreign language. Foreign language proficiency is not required for candidates who have graduated from programs where the language of instruction is the relevant foreign language and who have graduated from secondary schools in countries where the relevant foreign language is spoken as the native or official language, provided that they have completed their secondary education in domestic or international schools. Candidates who have obtained sufficient scores in any of the foreign language exams specified in the table above may start their undergraduate programs.</w:t>
      </w:r>
    </w:p>
    <w:p w14:paraId="5170BC18" w14:textId="77777777" w:rsidR="004C037F" w:rsidRPr="004C037F" w:rsidRDefault="004C037F" w:rsidP="004C037F">
      <w:pPr>
        <w:jc w:val="both"/>
        <w:rPr>
          <w:rFonts w:asciiTheme="majorBidi" w:hAnsiTheme="majorBidi" w:cstheme="majorBidi"/>
          <w:lang w:val="en"/>
        </w:rPr>
      </w:pPr>
    </w:p>
    <w:p w14:paraId="3FA310E1" w14:textId="635C621C" w:rsidR="006934C1" w:rsidRPr="00AC716C" w:rsidRDefault="004C037F" w:rsidP="004C037F">
      <w:pPr>
        <w:jc w:val="both"/>
        <w:rPr>
          <w:rFonts w:asciiTheme="majorBidi" w:hAnsiTheme="majorBidi" w:cstheme="majorBidi"/>
        </w:rPr>
      </w:pPr>
      <w:r w:rsidRPr="004C037F">
        <w:rPr>
          <w:rFonts w:asciiTheme="majorBidi" w:hAnsiTheme="majorBidi" w:cstheme="majorBidi"/>
          <w:b/>
          <w:lang w:val="en"/>
        </w:rPr>
        <w:t>7)</w:t>
      </w:r>
      <w:r>
        <w:rPr>
          <w:rFonts w:asciiTheme="majorBidi" w:hAnsiTheme="majorBidi" w:cstheme="majorBidi"/>
          <w:lang w:val="en"/>
        </w:rPr>
        <w:t xml:space="preserve"> </w:t>
      </w:r>
      <w:r w:rsidRPr="004C037F">
        <w:rPr>
          <w:rFonts w:asciiTheme="majorBidi" w:hAnsiTheme="majorBidi" w:cstheme="majorBidi"/>
          <w:lang w:val="en"/>
        </w:rPr>
        <w:t>Foreign national undergraduate student candidates who apply as Turkey Scholarship holders are directly enrolled in the relevant undergraduate programs. However, in order for students to start their undergraduate courses, they must have fulfilled the English or Turkish language proficiency requirements mentioned above.</w:t>
      </w:r>
    </w:p>
    <w:p w14:paraId="6DCB5D61" w14:textId="77777777" w:rsidR="00E21260" w:rsidRPr="00AC716C" w:rsidRDefault="00E21260" w:rsidP="007A3B1D">
      <w:pPr>
        <w:jc w:val="both"/>
        <w:rPr>
          <w:rFonts w:asciiTheme="majorBidi" w:hAnsiTheme="majorBidi" w:cstheme="majorBidi"/>
        </w:rPr>
      </w:pPr>
    </w:p>
    <w:p w14:paraId="2DCA43AE" w14:textId="50F53218" w:rsidR="00E21260" w:rsidRPr="004C037F" w:rsidRDefault="004C037F" w:rsidP="007A3B1D">
      <w:pPr>
        <w:jc w:val="both"/>
        <w:rPr>
          <w:rFonts w:asciiTheme="majorBidi" w:hAnsiTheme="majorBidi" w:cstheme="majorBidi"/>
          <w:b/>
        </w:rPr>
      </w:pPr>
      <w:r w:rsidRPr="004C037F">
        <w:rPr>
          <w:rFonts w:asciiTheme="majorBidi" w:hAnsiTheme="majorBidi" w:cstheme="majorBidi"/>
          <w:b/>
        </w:rPr>
        <w:t>(Annex-1) List of Exams Used for Admission of International Students to ASBU Undergraduate Programs</w:t>
      </w:r>
    </w:p>
    <w:p w14:paraId="3B56AF92" w14:textId="079A5167" w:rsidR="004C037F" w:rsidRDefault="004C037F" w:rsidP="004C037F">
      <w:pPr>
        <w:pStyle w:val="NormalWeb"/>
        <w:spacing w:before="0" w:beforeAutospacing="0" w:after="0" w:afterAutospacing="0"/>
      </w:pPr>
      <w:r>
        <w:rPr>
          <w:color w:val="000000"/>
          <w:sz w:val="22"/>
          <w:szCs w:val="22"/>
        </w:rPr>
        <w:t>   </w:t>
      </w:r>
      <w:hyperlink r:id="rId15" w:history="1">
        <w:r>
          <w:rPr>
            <w:rStyle w:val="Kpr"/>
            <w:color w:val="1155CC"/>
            <w:sz w:val="22"/>
            <w:szCs w:val="22"/>
          </w:rPr>
          <w:t>https://oidb.asbu.edu.tr/sites/idari_birimler/oidb.asbu.edu.tr/files/inline-files/Ek-9_1.pdf</w:t>
        </w:r>
      </w:hyperlink>
    </w:p>
    <w:p w14:paraId="03B1F7E2" w14:textId="77777777" w:rsidR="006E3484" w:rsidRPr="00AC716C" w:rsidRDefault="006E3484" w:rsidP="007A3B1D">
      <w:pPr>
        <w:jc w:val="both"/>
        <w:rPr>
          <w:rFonts w:asciiTheme="majorBidi" w:hAnsiTheme="majorBidi" w:cstheme="majorBidi"/>
        </w:rPr>
      </w:pPr>
      <w:bookmarkStart w:id="3" w:name="_GoBack"/>
      <w:bookmarkEnd w:id="3"/>
    </w:p>
    <w:p w14:paraId="5D7F3BA4" w14:textId="77777777" w:rsidR="003C5AE0" w:rsidRPr="00AC716C" w:rsidRDefault="000B27F7" w:rsidP="00E21260">
      <w:pPr>
        <w:ind w:left="284" w:hanging="284"/>
        <w:jc w:val="both"/>
        <w:rPr>
          <w:rFonts w:asciiTheme="majorBidi" w:hAnsiTheme="majorBidi" w:cstheme="majorBidi"/>
        </w:rPr>
      </w:pPr>
      <w:r w:rsidRPr="00AC716C">
        <w:rPr>
          <w:rFonts w:asciiTheme="majorBidi" w:hAnsiTheme="majorBidi" w:cstheme="majorBidi"/>
          <w:noProof/>
          <w:lang w:eastAsia="tr-TR"/>
        </w:rPr>
        <w:lastRenderedPageBreak/>
        <w:drawing>
          <wp:inline distT="0" distB="0" distL="0" distR="0" wp14:anchorId="41EC5195" wp14:editId="2202A190">
            <wp:extent cx="5670550" cy="1811655"/>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987895" name="asbu_ogrenci_isleri_slider_4_e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70550" cy="1811655"/>
                    </a:xfrm>
                    <a:prstGeom prst="rect">
                      <a:avLst/>
                    </a:prstGeom>
                  </pic:spPr>
                </pic:pic>
              </a:graphicData>
            </a:graphic>
          </wp:inline>
        </w:drawing>
      </w:r>
    </w:p>
    <w:sectPr w:rsidR="003C5AE0" w:rsidRPr="00AC716C" w:rsidSect="000C59CF">
      <w:pgSz w:w="11906" w:h="16838"/>
      <w:pgMar w:top="426" w:right="1416" w:bottom="1417"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hen Sena YILMAZ" w:date="2023-04-13T12:46:00Z" w:initials="ASY">
    <w:p w14:paraId="7A8130D5" w14:textId="4DF8FBAB" w:rsidR="00D20479" w:rsidRDefault="00D20479">
      <w:pPr>
        <w:pStyle w:val="AklamaMetni"/>
      </w:pPr>
      <w:r>
        <w:rPr>
          <w:rStyle w:val="AklamaBavurusu"/>
        </w:rPr>
        <w:annotationRef/>
      </w:r>
      <w:r>
        <w:t>SİLİNECEK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8130D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adea">
    <w:altName w:val="Calibri"/>
    <w:charset w:val="00"/>
    <w:family w:val="auto"/>
    <w:pitch w:val="variable"/>
  </w:font>
  <w:font w:name="Bodoni MT Condensed">
    <w:panose1 w:val="020706060806060202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D6FDA"/>
    <w:multiLevelType w:val="hybridMultilevel"/>
    <w:tmpl w:val="7E0E591E"/>
    <w:lvl w:ilvl="0" w:tplc="1056F6C2">
      <w:start w:val="1"/>
      <w:numFmt w:val="decimal"/>
      <w:lvlText w:val="%1)"/>
      <w:lvlJc w:val="left"/>
      <w:pPr>
        <w:ind w:left="720" w:hanging="360"/>
      </w:pPr>
      <w:rPr>
        <w:rFonts w:hint="default"/>
      </w:rPr>
    </w:lvl>
    <w:lvl w:ilvl="1" w:tplc="0584176A" w:tentative="1">
      <w:start w:val="1"/>
      <w:numFmt w:val="lowerLetter"/>
      <w:lvlText w:val="%2."/>
      <w:lvlJc w:val="left"/>
      <w:pPr>
        <w:ind w:left="1440" w:hanging="360"/>
      </w:pPr>
    </w:lvl>
    <w:lvl w:ilvl="2" w:tplc="8BD04C0A" w:tentative="1">
      <w:start w:val="1"/>
      <w:numFmt w:val="lowerRoman"/>
      <w:lvlText w:val="%3."/>
      <w:lvlJc w:val="right"/>
      <w:pPr>
        <w:ind w:left="2160" w:hanging="180"/>
      </w:pPr>
    </w:lvl>
    <w:lvl w:ilvl="3" w:tplc="B3D442B6" w:tentative="1">
      <w:start w:val="1"/>
      <w:numFmt w:val="decimal"/>
      <w:lvlText w:val="%4."/>
      <w:lvlJc w:val="left"/>
      <w:pPr>
        <w:ind w:left="2880" w:hanging="360"/>
      </w:pPr>
    </w:lvl>
    <w:lvl w:ilvl="4" w:tplc="C7BACA26" w:tentative="1">
      <w:start w:val="1"/>
      <w:numFmt w:val="lowerLetter"/>
      <w:lvlText w:val="%5."/>
      <w:lvlJc w:val="left"/>
      <w:pPr>
        <w:ind w:left="3600" w:hanging="360"/>
      </w:pPr>
    </w:lvl>
    <w:lvl w:ilvl="5" w:tplc="A48034FC" w:tentative="1">
      <w:start w:val="1"/>
      <w:numFmt w:val="lowerRoman"/>
      <w:lvlText w:val="%6."/>
      <w:lvlJc w:val="right"/>
      <w:pPr>
        <w:ind w:left="4320" w:hanging="180"/>
      </w:pPr>
    </w:lvl>
    <w:lvl w:ilvl="6" w:tplc="0CA808FA" w:tentative="1">
      <w:start w:val="1"/>
      <w:numFmt w:val="decimal"/>
      <w:lvlText w:val="%7."/>
      <w:lvlJc w:val="left"/>
      <w:pPr>
        <w:ind w:left="5040" w:hanging="360"/>
      </w:pPr>
    </w:lvl>
    <w:lvl w:ilvl="7" w:tplc="B2AC037A" w:tentative="1">
      <w:start w:val="1"/>
      <w:numFmt w:val="lowerLetter"/>
      <w:lvlText w:val="%8."/>
      <w:lvlJc w:val="left"/>
      <w:pPr>
        <w:ind w:left="5760" w:hanging="360"/>
      </w:pPr>
    </w:lvl>
    <w:lvl w:ilvl="8" w:tplc="B6A42D34"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en Sena YILMAZ">
    <w15:presenceInfo w15:providerId="None" w15:userId="Ahen Sena YILMA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BD"/>
    <w:rsid w:val="00015668"/>
    <w:rsid w:val="00047BF4"/>
    <w:rsid w:val="000709E2"/>
    <w:rsid w:val="00074800"/>
    <w:rsid w:val="00086B8C"/>
    <w:rsid w:val="000A2295"/>
    <w:rsid w:val="000A6C4E"/>
    <w:rsid w:val="000B27F7"/>
    <w:rsid w:val="000C59CF"/>
    <w:rsid w:val="000E5964"/>
    <w:rsid w:val="000E7ABD"/>
    <w:rsid w:val="000F2340"/>
    <w:rsid w:val="00123108"/>
    <w:rsid w:val="00137358"/>
    <w:rsid w:val="001A6505"/>
    <w:rsid w:val="001C7D9E"/>
    <w:rsid w:val="001D17B0"/>
    <w:rsid w:val="00246E68"/>
    <w:rsid w:val="00272969"/>
    <w:rsid w:val="00274E63"/>
    <w:rsid w:val="002A1985"/>
    <w:rsid w:val="002D5891"/>
    <w:rsid w:val="00307C3C"/>
    <w:rsid w:val="003107FA"/>
    <w:rsid w:val="003146AB"/>
    <w:rsid w:val="00355DD9"/>
    <w:rsid w:val="003A2EF9"/>
    <w:rsid w:val="003C5AE0"/>
    <w:rsid w:val="003F555F"/>
    <w:rsid w:val="003F5B14"/>
    <w:rsid w:val="004022C4"/>
    <w:rsid w:val="004215A4"/>
    <w:rsid w:val="0042227D"/>
    <w:rsid w:val="00430383"/>
    <w:rsid w:val="00444102"/>
    <w:rsid w:val="00466BB4"/>
    <w:rsid w:val="00490BFF"/>
    <w:rsid w:val="004B616E"/>
    <w:rsid w:val="004C037F"/>
    <w:rsid w:val="004C796A"/>
    <w:rsid w:val="004D0AFA"/>
    <w:rsid w:val="004E572F"/>
    <w:rsid w:val="004F35E9"/>
    <w:rsid w:val="004F6A4E"/>
    <w:rsid w:val="00516364"/>
    <w:rsid w:val="00554754"/>
    <w:rsid w:val="005567F6"/>
    <w:rsid w:val="00561647"/>
    <w:rsid w:val="00561F3B"/>
    <w:rsid w:val="005700E1"/>
    <w:rsid w:val="005A0611"/>
    <w:rsid w:val="005B3339"/>
    <w:rsid w:val="005B46B8"/>
    <w:rsid w:val="005C2057"/>
    <w:rsid w:val="005F6CC8"/>
    <w:rsid w:val="00653F23"/>
    <w:rsid w:val="00662549"/>
    <w:rsid w:val="00674921"/>
    <w:rsid w:val="00683974"/>
    <w:rsid w:val="006934C1"/>
    <w:rsid w:val="006A352F"/>
    <w:rsid w:val="006E3484"/>
    <w:rsid w:val="007011DE"/>
    <w:rsid w:val="007455AF"/>
    <w:rsid w:val="00795864"/>
    <w:rsid w:val="007A3B1D"/>
    <w:rsid w:val="007D1902"/>
    <w:rsid w:val="007F6212"/>
    <w:rsid w:val="00807D9C"/>
    <w:rsid w:val="00821757"/>
    <w:rsid w:val="00843542"/>
    <w:rsid w:val="008700ED"/>
    <w:rsid w:val="008720A0"/>
    <w:rsid w:val="00872E7C"/>
    <w:rsid w:val="00874839"/>
    <w:rsid w:val="008D519E"/>
    <w:rsid w:val="008F37E5"/>
    <w:rsid w:val="008F407D"/>
    <w:rsid w:val="00941B28"/>
    <w:rsid w:val="00944A41"/>
    <w:rsid w:val="0095621A"/>
    <w:rsid w:val="00985862"/>
    <w:rsid w:val="00996343"/>
    <w:rsid w:val="009C1074"/>
    <w:rsid w:val="009C22BD"/>
    <w:rsid w:val="009C28EB"/>
    <w:rsid w:val="009E3950"/>
    <w:rsid w:val="00A16D5C"/>
    <w:rsid w:val="00A453F3"/>
    <w:rsid w:val="00A51A18"/>
    <w:rsid w:val="00A5554A"/>
    <w:rsid w:val="00A77A0A"/>
    <w:rsid w:val="00A82317"/>
    <w:rsid w:val="00AA1B77"/>
    <w:rsid w:val="00AA376A"/>
    <w:rsid w:val="00AB38C9"/>
    <w:rsid w:val="00AC716C"/>
    <w:rsid w:val="00AC790E"/>
    <w:rsid w:val="00AF6515"/>
    <w:rsid w:val="00AF71F6"/>
    <w:rsid w:val="00B24954"/>
    <w:rsid w:val="00B33B40"/>
    <w:rsid w:val="00B36DA2"/>
    <w:rsid w:val="00B70707"/>
    <w:rsid w:val="00B75AFF"/>
    <w:rsid w:val="00B809E8"/>
    <w:rsid w:val="00B86A57"/>
    <w:rsid w:val="00B93EE7"/>
    <w:rsid w:val="00BB04B9"/>
    <w:rsid w:val="00BB382F"/>
    <w:rsid w:val="00C05B3A"/>
    <w:rsid w:val="00C222FD"/>
    <w:rsid w:val="00C4241E"/>
    <w:rsid w:val="00C539CF"/>
    <w:rsid w:val="00C60C06"/>
    <w:rsid w:val="00C62FDB"/>
    <w:rsid w:val="00CA302F"/>
    <w:rsid w:val="00CC1A6C"/>
    <w:rsid w:val="00CD77D9"/>
    <w:rsid w:val="00CE078D"/>
    <w:rsid w:val="00D138F2"/>
    <w:rsid w:val="00D15CDF"/>
    <w:rsid w:val="00D20479"/>
    <w:rsid w:val="00D8065D"/>
    <w:rsid w:val="00D839A4"/>
    <w:rsid w:val="00DC7875"/>
    <w:rsid w:val="00DD3698"/>
    <w:rsid w:val="00DE1CCF"/>
    <w:rsid w:val="00DF7535"/>
    <w:rsid w:val="00E21260"/>
    <w:rsid w:val="00E21F2C"/>
    <w:rsid w:val="00E3167C"/>
    <w:rsid w:val="00E46BE2"/>
    <w:rsid w:val="00E5300E"/>
    <w:rsid w:val="00E564EB"/>
    <w:rsid w:val="00E7109E"/>
    <w:rsid w:val="00E8157D"/>
    <w:rsid w:val="00E96FA2"/>
    <w:rsid w:val="00EB0257"/>
    <w:rsid w:val="00EB413E"/>
    <w:rsid w:val="00EC231E"/>
    <w:rsid w:val="00EE7545"/>
    <w:rsid w:val="00F00524"/>
    <w:rsid w:val="00F0245A"/>
    <w:rsid w:val="00F05748"/>
    <w:rsid w:val="00F173EF"/>
    <w:rsid w:val="00F22371"/>
    <w:rsid w:val="00F22E47"/>
    <w:rsid w:val="00F2692F"/>
    <w:rsid w:val="00F51649"/>
    <w:rsid w:val="00FA4428"/>
    <w:rsid w:val="00FB3D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52F"/>
  <w15:chartTrackingRefBased/>
  <w15:docId w15:val="{5723EDF0-BF01-4607-8709-A571A5A2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C2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6364"/>
    <w:pPr>
      <w:ind w:left="720"/>
      <w:contextualSpacing/>
    </w:pPr>
  </w:style>
  <w:style w:type="paragraph" w:styleId="stBilgi">
    <w:name w:val="header"/>
    <w:basedOn w:val="Normal"/>
    <w:link w:val="stBilgiChar"/>
    <w:uiPriority w:val="99"/>
    <w:unhideWhenUsed/>
    <w:rsid w:val="005163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16364"/>
  </w:style>
  <w:style w:type="paragraph" w:styleId="AltBilgi">
    <w:name w:val="footer"/>
    <w:basedOn w:val="Normal"/>
    <w:link w:val="AltBilgiChar"/>
    <w:uiPriority w:val="99"/>
    <w:unhideWhenUsed/>
    <w:rsid w:val="005163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6364"/>
  </w:style>
  <w:style w:type="paragraph" w:styleId="AralkYok">
    <w:name w:val="No Spacing"/>
    <w:link w:val="AralkYokChar"/>
    <w:uiPriority w:val="1"/>
    <w:qFormat/>
    <w:rsid w:val="000A2295"/>
    <w:pPr>
      <w:spacing w:after="0" w:line="240" w:lineRule="auto"/>
    </w:pPr>
  </w:style>
  <w:style w:type="character" w:customStyle="1" w:styleId="Balk1Char">
    <w:name w:val="Başlık 1 Char"/>
    <w:basedOn w:val="VarsaylanParagrafYazTipi"/>
    <w:link w:val="Balk1"/>
    <w:uiPriority w:val="9"/>
    <w:rsid w:val="005C2057"/>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B8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B3339"/>
    <w:rPr>
      <w:color w:val="0563C1" w:themeColor="hyperlink"/>
      <w:u w:val="single"/>
    </w:rPr>
  </w:style>
  <w:style w:type="table" w:customStyle="1" w:styleId="TableNormal0">
    <w:name w:val="Table Normal_0"/>
    <w:uiPriority w:val="2"/>
    <w:semiHidden/>
    <w:unhideWhenUsed/>
    <w:qFormat/>
    <w:rsid w:val="00E212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1260"/>
    <w:pPr>
      <w:widowControl w:val="0"/>
      <w:autoSpaceDE w:val="0"/>
      <w:autoSpaceDN w:val="0"/>
      <w:spacing w:before="33" w:after="0" w:line="240" w:lineRule="auto"/>
      <w:ind w:left="23"/>
    </w:pPr>
    <w:rPr>
      <w:rFonts w:ascii="Calibri" w:eastAsia="Calibri" w:hAnsi="Calibri" w:cs="Calibri"/>
      <w:lang w:val="en-US" w:bidi="en-US"/>
    </w:rPr>
  </w:style>
  <w:style w:type="character" w:styleId="Gl">
    <w:name w:val="Strong"/>
    <w:basedOn w:val="VarsaylanParagrafYazTipi"/>
    <w:uiPriority w:val="22"/>
    <w:qFormat/>
    <w:rsid w:val="00E564EB"/>
    <w:rPr>
      <w:b/>
      <w:bCs/>
    </w:rPr>
  </w:style>
  <w:style w:type="character" w:customStyle="1" w:styleId="AralkYokChar">
    <w:name w:val="Aralık Yok Char"/>
    <w:basedOn w:val="VarsaylanParagrafYazTipi"/>
    <w:link w:val="AralkYok"/>
    <w:uiPriority w:val="1"/>
    <w:rsid w:val="00E46BE2"/>
  </w:style>
  <w:style w:type="character" w:customStyle="1" w:styleId="zmlenmeyenBahsetme1">
    <w:name w:val="Çözümlenmeyen Bahsetme1"/>
    <w:basedOn w:val="VarsaylanParagrafYazTipi"/>
    <w:uiPriority w:val="99"/>
    <w:semiHidden/>
    <w:unhideWhenUsed/>
    <w:rsid w:val="00E8157D"/>
    <w:rPr>
      <w:color w:val="605E5C"/>
      <w:shd w:val="clear" w:color="auto" w:fill="E1DFDD"/>
    </w:rPr>
  </w:style>
  <w:style w:type="character" w:styleId="AklamaBavurusu">
    <w:name w:val="annotation reference"/>
    <w:basedOn w:val="VarsaylanParagrafYazTipi"/>
    <w:uiPriority w:val="99"/>
    <w:semiHidden/>
    <w:unhideWhenUsed/>
    <w:rsid w:val="00307C3C"/>
    <w:rPr>
      <w:sz w:val="16"/>
      <w:szCs w:val="16"/>
    </w:rPr>
  </w:style>
  <w:style w:type="paragraph" w:styleId="AklamaMetni">
    <w:name w:val="annotation text"/>
    <w:basedOn w:val="Normal"/>
    <w:link w:val="AklamaMetniChar"/>
    <w:uiPriority w:val="99"/>
    <w:semiHidden/>
    <w:unhideWhenUsed/>
    <w:rsid w:val="00307C3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07C3C"/>
    <w:rPr>
      <w:sz w:val="20"/>
      <w:szCs w:val="20"/>
    </w:rPr>
  </w:style>
  <w:style w:type="paragraph" w:styleId="AklamaKonusu">
    <w:name w:val="annotation subject"/>
    <w:basedOn w:val="AklamaMetni"/>
    <w:next w:val="AklamaMetni"/>
    <w:link w:val="AklamaKonusuChar"/>
    <w:uiPriority w:val="99"/>
    <w:semiHidden/>
    <w:unhideWhenUsed/>
    <w:rsid w:val="00307C3C"/>
    <w:rPr>
      <w:b/>
      <w:bCs/>
    </w:rPr>
  </w:style>
  <w:style w:type="character" w:customStyle="1" w:styleId="AklamaKonusuChar">
    <w:name w:val="Açıklama Konusu Char"/>
    <w:basedOn w:val="AklamaMetniChar"/>
    <w:link w:val="AklamaKonusu"/>
    <w:uiPriority w:val="99"/>
    <w:semiHidden/>
    <w:rsid w:val="00307C3C"/>
    <w:rPr>
      <w:b/>
      <w:bCs/>
      <w:sz w:val="20"/>
      <w:szCs w:val="20"/>
    </w:rPr>
  </w:style>
  <w:style w:type="paragraph" w:styleId="BalonMetni">
    <w:name w:val="Balloon Text"/>
    <w:basedOn w:val="Normal"/>
    <w:link w:val="BalonMetniChar"/>
    <w:uiPriority w:val="99"/>
    <w:semiHidden/>
    <w:unhideWhenUsed/>
    <w:rsid w:val="00307C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7C3C"/>
    <w:rPr>
      <w:rFonts w:ascii="Segoe UI" w:hAnsi="Segoe UI" w:cs="Segoe UI"/>
      <w:sz w:val="18"/>
      <w:szCs w:val="18"/>
    </w:rPr>
  </w:style>
  <w:style w:type="paragraph" w:styleId="NormalWeb">
    <w:name w:val="Normal (Web)"/>
    <w:basedOn w:val="Normal"/>
    <w:uiPriority w:val="99"/>
    <w:semiHidden/>
    <w:unhideWhenUsed/>
    <w:rsid w:val="004C037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316790">
      <w:bodyDiv w:val="1"/>
      <w:marLeft w:val="0"/>
      <w:marRight w:val="0"/>
      <w:marTop w:val="0"/>
      <w:marBottom w:val="0"/>
      <w:divBdr>
        <w:top w:val="none" w:sz="0" w:space="0" w:color="auto"/>
        <w:left w:val="none" w:sz="0" w:space="0" w:color="auto"/>
        <w:bottom w:val="none" w:sz="0" w:space="0" w:color="auto"/>
        <w:right w:val="none" w:sz="0" w:space="0" w:color="auto"/>
      </w:divBdr>
    </w:div>
    <w:div w:id="15926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ikamet.goc.gov.tr/"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oidb.asbu.edu.tr/sites/idari_birimler/oidb.asbu.edu.tr/files/inline-files/Ek-9_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vuru.asbu.edu.tr/fsaweb/login" TargetMode="External"/><Relationship Id="rId5" Type="http://schemas.openxmlformats.org/officeDocument/2006/relationships/settings" Target="settings.xml"/><Relationship Id="rId15" Type="http://schemas.openxmlformats.org/officeDocument/2006/relationships/hyperlink" Target="https://oidb.asbu.edu.tr/sites/idari_birimler/oidb.asbu.edu.tr/files/inline-files/Ek-9_1.pdf"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e-ikamet.goc.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6DB2E6-1C57-46C9-BF8A-DE3AD06E8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11</Pages>
  <Words>3801</Words>
  <Characters>21667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SOCIAL SCIENCES UNIVERSITY OF ANKARA</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SCIENCES UNIVERSITY OF ANKARA</dc:title>
  <dc:subject>2023-2024 ACADEMIC YEAR INTERNATIONAL STUDENT ADMISSION APPLICATION GUIDE</dc:subject>
  <dc:creator>seda</dc:creator>
  <cp:lastModifiedBy>Ahen Sena YILMAZ</cp:lastModifiedBy>
  <cp:revision>11</cp:revision>
  <cp:lastPrinted>2022-02-17T13:20:00Z</cp:lastPrinted>
  <dcterms:created xsi:type="dcterms:W3CDTF">2022-02-16T12:13:00Z</dcterms:created>
  <dcterms:modified xsi:type="dcterms:W3CDTF">2023-04-13T10:53:00Z</dcterms:modified>
</cp:coreProperties>
</file>